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4698C" w14:textId="77777777" w:rsidR="00960328" w:rsidRPr="004E65F1" w:rsidRDefault="00960328" w:rsidP="00960328">
      <w:pPr>
        <w:keepNext/>
        <w:tabs>
          <w:tab w:val="left" w:pos="0"/>
        </w:tabs>
        <w:ind w:left="-567"/>
        <w:jc w:val="both"/>
        <w:outlineLvl w:val="3"/>
        <w:rPr>
          <w:rFonts w:ascii="Arial" w:eastAsia="Calibri" w:hAnsi="Arial" w:cs="Times New Roman"/>
          <w:b/>
          <w:bCs/>
          <w:caps/>
          <w:sz w:val="20"/>
          <w:szCs w:val="20"/>
        </w:rPr>
      </w:pPr>
      <w:r w:rsidRPr="004E65F1">
        <w:rPr>
          <w:rFonts w:ascii="Arial" w:eastAsia="Times New Roman" w:hAnsi="Arial" w:cs="Arial"/>
          <w:b/>
          <w:bCs/>
          <w:sz w:val="20"/>
          <w:szCs w:val="20"/>
          <w:lang w:val="en-GB" w:eastAsia="en-ZA"/>
        </w:rPr>
        <w:t>FORM A25 (SBD6.2):</w:t>
      </w:r>
      <w:r w:rsidRPr="004E65F1">
        <w:rPr>
          <w:rFonts w:ascii="Arial" w:eastAsia="Times New Roman" w:hAnsi="Arial" w:cs="Arial"/>
          <w:sz w:val="20"/>
          <w:szCs w:val="20"/>
          <w:lang w:eastAsia="en-ZA"/>
        </w:rPr>
        <w:t xml:space="preserve"> </w:t>
      </w:r>
      <w:r w:rsidRPr="004E65F1">
        <w:rPr>
          <w:rFonts w:ascii="Arial" w:eastAsia="Calibri" w:hAnsi="Arial" w:cs="Times New Roman"/>
          <w:b/>
          <w:bCs/>
          <w:caps/>
          <w:sz w:val="20"/>
          <w:szCs w:val="20"/>
        </w:rPr>
        <w:t>DECLARATION CERTIFICATE FOR LOCAL PRODUCTION AND CONTENT FOrDESIGNATED SECTORS (Incorporating SBD6.2)</w:t>
      </w:r>
    </w:p>
    <w:p w14:paraId="6401E744" w14:textId="77777777" w:rsidR="00960328" w:rsidRPr="004E65F1" w:rsidRDefault="00960328" w:rsidP="00960328">
      <w:pPr>
        <w:keepNext/>
        <w:tabs>
          <w:tab w:val="left" w:pos="-426"/>
        </w:tabs>
        <w:ind w:left="-567"/>
        <w:jc w:val="both"/>
        <w:outlineLvl w:val="3"/>
        <w:rPr>
          <w:rFonts w:ascii="Arial" w:eastAsia="Calibri" w:hAnsi="Arial" w:cs="Times New Roman"/>
          <w:b/>
          <w:bCs/>
          <w:caps/>
          <w:sz w:val="20"/>
          <w:szCs w:val="20"/>
        </w:rPr>
      </w:pPr>
    </w:p>
    <w:p w14:paraId="3811F984" w14:textId="65A00FC0" w:rsidR="00960328" w:rsidRDefault="00960328" w:rsidP="00960328">
      <w:pPr>
        <w:tabs>
          <w:tab w:val="left" w:pos="-426"/>
        </w:tabs>
        <w:ind w:left="-567"/>
        <w:jc w:val="both"/>
        <w:rPr>
          <w:rFonts w:ascii="Arial" w:eastAsia="Calibri" w:hAnsi="Arial" w:cs="Times New Roman"/>
          <w:b/>
          <w:bCs/>
          <w:caps/>
          <w:sz w:val="20"/>
          <w:szCs w:val="20"/>
        </w:rPr>
      </w:pPr>
      <w:r w:rsidRPr="004E65F1">
        <w:rPr>
          <w:rFonts w:ascii="Arial" w:eastAsia="Calibri" w:hAnsi="Arial" w:cs="Times New Roman"/>
          <w:b/>
          <w:bCs/>
          <w:caps/>
          <w:sz w:val="20"/>
          <w:szCs w:val="20"/>
        </w:rPr>
        <w:t xml:space="preserve">BID NUMBER: </w:t>
      </w:r>
      <w:r>
        <w:rPr>
          <w:rFonts w:ascii="Arial" w:eastAsia="Calibri" w:hAnsi="Arial" w:cs="Times New Roman"/>
          <w:b/>
          <w:bCs/>
          <w:caps/>
          <w:sz w:val="20"/>
          <w:szCs w:val="20"/>
        </w:rPr>
        <w:t>NRA2024/1</w:t>
      </w:r>
      <w:r w:rsidR="00981D82">
        <w:rPr>
          <w:rFonts w:ascii="Arial" w:eastAsia="Calibri" w:hAnsi="Arial" w:cs="Times New Roman"/>
          <w:b/>
          <w:bCs/>
          <w:caps/>
          <w:sz w:val="20"/>
          <w:szCs w:val="20"/>
        </w:rPr>
        <w:t>313</w:t>
      </w:r>
      <w:r w:rsidRPr="004E65F1">
        <w:rPr>
          <w:rFonts w:ascii="Arial" w:eastAsia="Calibri" w:hAnsi="Arial" w:cs="Times New Roman"/>
          <w:b/>
          <w:bCs/>
          <w:caps/>
          <w:sz w:val="20"/>
          <w:szCs w:val="20"/>
        </w:rPr>
        <w:t xml:space="preserve"> </w:t>
      </w:r>
    </w:p>
    <w:p w14:paraId="3675B015" w14:textId="77777777" w:rsidR="00C2437E" w:rsidRPr="00C2437E" w:rsidRDefault="00C2437E" w:rsidP="00C2437E">
      <w:pPr>
        <w:widowControl/>
        <w:autoSpaceDE/>
        <w:autoSpaceDN/>
        <w:jc w:val="both"/>
        <w:rPr>
          <w:rFonts w:ascii="Calibri" w:eastAsia="Times New Roman" w:hAnsi="Calibri" w:cs="Calibri"/>
          <w:color w:val="000000"/>
          <w:lang w:val="en-ZA" w:eastAsia="en-ZA"/>
        </w:rPr>
      </w:pPr>
      <w:r w:rsidRPr="00C2437E">
        <w:rPr>
          <w:rFonts w:ascii="Calibri" w:eastAsia="Times New Roman" w:hAnsi="Calibri" w:cs="Calibri"/>
          <w:color w:val="000000"/>
          <w:lang w:val="en-ZA" w:eastAsia="en-ZA"/>
        </w:rPr>
        <w:t>FOR PERIODIC MAINTENANCE OF THE NATIONAL ROUTE N2, FROM SECTION 21, IZINGOLWENI (KM 101.1) TO SECTION 22, MURCHISON (KM 18.4)</w:t>
      </w:r>
    </w:p>
    <w:p w14:paraId="14EB3281" w14:textId="77777777" w:rsidR="00C2437E" w:rsidRPr="004E65F1" w:rsidRDefault="00C2437E" w:rsidP="00960328">
      <w:pPr>
        <w:tabs>
          <w:tab w:val="left" w:pos="-426"/>
        </w:tabs>
        <w:ind w:left="-567"/>
        <w:jc w:val="both"/>
        <w:rPr>
          <w:rFonts w:ascii="Arial" w:eastAsia="Calibri" w:hAnsi="Arial" w:cs="Times New Roman"/>
          <w:b/>
          <w:bCs/>
          <w:caps/>
          <w:sz w:val="20"/>
          <w:szCs w:val="20"/>
        </w:rPr>
      </w:pPr>
    </w:p>
    <w:p w14:paraId="249E0051" w14:textId="77777777" w:rsidR="00960328" w:rsidRDefault="00960328" w:rsidP="00960328">
      <w:pPr>
        <w:ind w:left="-993"/>
        <w:jc w:val="both"/>
        <w:rPr>
          <w:rFonts w:ascii="Arial" w:eastAsia="Times New Roman" w:hAnsi="Arial" w:cs="Arial"/>
          <w:b/>
          <w:iCs/>
          <w:sz w:val="20"/>
          <w:szCs w:val="20"/>
        </w:rPr>
      </w:pPr>
      <w:r w:rsidRPr="004E65F1">
        <w:rPr>
          <w:rFonts w:ascii="Arial" w:eastAsia="Times New Roman" w:hAnsi="Arial" w:cs="Arial"/>
          <w:b/>
          <w:iCs/>
          <w:sz w:val="20"/>
          <w:szCs w:val="20"/>
        </w:rPr>
        <w:t xml:space="preserve">        </w:t>
      </w:r>
    </w:p>
    <w:p w14:paraId="5C7EE237" w14:textId="77777777" w:rsidR="00960328" w:rsidRDefault="00960328" w:rsidP="00960328">
      <w:pPr>
        <w:ind w:left="-567"/>
        <w:jc w:val="both"/>
        <w:rPr>
          <w:rFonts w:ascii="Arial" w:eastAsia="Times New Roman" w:hAnsi="Arial" w:cs="Arial"/>
          <w:b/>
          <w:iCs/>
          <w:sz w:val="20"/>
          <w:szCs w:val="20"/>
        </w:rPr>
      </w:pPr>
      <w:r w:rsidRPr="004E65F1">
        <w:rPr>
          <w:rFonts w:ascii="Arial" w:eastAsia="Times New Roman" w:hAnsi="Arial" w:cs="Arial"/>
          <w:b/>
          <w:iCs/>
          <w:sz w:val="20"/>
          <w:szCs w:val="20"/>
        </w:rPr>
        <w:t>Note to tenderer:</w:t>
      </w:r>
    </w:p>
    <w:p w14:paraId="0AB93A11" w14:textId="77777777" w:rsidR="00960328" w:rsidRPr="004E65F1" w:rsidRDefault="00960328" w:rsidP="00960328">
      <w:pPr>
        <w:ind w:left="-567"/>
        <w:jc w:val="both"/>
        <w:rPr>
          <w:rFonts w:ascii="Arial" w:eastAsia="Times New Roman" w:hAnsi="Arial" w:cs="Arial"/>
          <w:b/>
          <w:iCs/>
          <w:sz w:val="20"/>
          <w:szCs w:val="20"/>
        </w:rPr>
      </w:pPr>
    </w:p>
    <w:p w14:paraId="7EF548BB" w14:textId="77777777" w:rsidR="00960328" w:rsidRPr="004E65F1" w:rsidRDefault="00960328" w:rsidP="00960328">
      <w:pPr>
        <w:widowControl/>
        <w:numPr>
          <w:ilvl w:val="0"/>
          <w:numId w:val="5"/>
        </w:numPr>
        <w:autoSpaceDE/>
        <w:autoSpaceDN/>
        <w:ind w:left="0" w:hanging="11"/>
        <w:jc w:val="both"/>
        <w:rPr>
          <w:rFonts w:ascii="Arial" w:eastAsia="Times New Roman" w:hAnsi="Arial" w:cs="Arial"/>
          <w:b/>
          <w:iCs/>
          <w:sz w:val="20"/>
          <w:szCs w:val="20"/>
        </w:rPr>
      </w:pPr>
      <w:r w:rsidRPr="004E65F1">
        <w:rPr>
          <w:rFonts w:ascii="Arial" w:eastAsia="Times New Roman" w:hAnsi="Arial" w:cs="Arial"/>
          <w:b/>
          <w:iCs/>
          <w:sz w:val="20"/>
          <w:szCs w:val="20"/>
        </w:rPr>
        <w:t>This will be a condition of contract.</w:t>
      </w:r>
    </w:p>
    <w:p w14:paraId="22F434BB" w14:textId="77777777" w:rsidR="00960328" w:rsidRPr="004E65F1" w:rsidRDefault="00960328" w:rsidP="00960328">
      <w:pPr>
        <w:ind w:hanging="11"/>
        <w:jc w:val="both"/>
        <w:rPr>
          <w:rFonts w:ascii="Arial" w:eastAsia="Times New Roman" w:hAnsi="Arial" w:cs="Arial"/>
          <w:bCs/>
          <w:iCs/>
          <w:sz w:val="20"/>
          <w:szCs w:val="20"/>
        </w:rPr>
      </w:pPr>
    </w:p>
    <w:p w14:paraId="0D97BB16" w14:textId="77777777" w:rsidR="00960328" w:rsidRPr="004E65F1" w:rsidRDefault="00960328" w:rsidP="00960328">
      <w:pPr>
        <w:ind w:hanging="11"/>
        <w:jc w:val="both"/>
        <w:rPr>
          <w:rFonts w:ascii="Arial" w:eastAsia="Times New Roman" w:hAnsi="Arial" w:cs="Arial"/>
          <w:sz w:val="20"/>
          <w:szCs w:val="20"/>
        </w:rPr>
      </w:pPr>
      <w:r w:rsidRPr="004E65F1">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10F0E39B" w14:textId="77777777" w:rsidR="00960328" w:rsidRPr="004E65F1" w:rsidRDefault="00960328" w:rsidP="00960328">
      <w:pPr>
        <w:ind w:hanging="11"/>
        <w:jc w:val="both"/>
        <w:rPr>
          <w:rFonts w:ascii="Arial" w:eastAsia="Times New Roman" w:hAnsi="Arial" w:cs="Arial"/>
          <w:sz w:val="20"/>
          <w:szCs w:val="20"/>
        </w:rPr>
      </w:pPr>
    </w:p>
    <w:p w14:paraId="04587606" w14:textId="77777777" w:rsidR="00960328" w:rsidRPr="004E65F1" w:rsidRDefault="00960328" w:rsidP="00960328">
      <w:pPr>
        <w:ind w:hanging="11"/>
        <w:jc w:val="both"/>
        <w:rPr>
          <w:rFonts w:ascii="Arial" w:eastAsia="Times New Roman" w:hAnsi="Arial" w:cs="Arial"/>
          <w:sz w:val="20"/>
          <w:szCs w:val="20"/>
        </w:rPr>
      </w:pPr>
      <w:r w:rsidRPr="004E65F1">
        <w:rPr>
          <w:rFonts w:ascii="Arial" w:eastAsia="Times New Roman" w:hAnsi="Arial" w:cs="Arial"/>
          <w:sz w:val="20"/>
          <w:szCs w:val="20"/>
        </w:rPr>
        <w:t xml:space="preserve">Before completing this declaration, bidders must study the General Conditions, Definitions, Directives applicable in respect of Local Content,  </w:t>
      </w:r>
      <w:r w:rsidRPr="004E65F1">
        <w:rPr>
          <w:rFonts w:ascii="Arial" w:eastAsia="Times New Roman" w:hAnsi="Arial" w:cs="Arial"/>
          <w:bCs/>
          <w:sz w:val="20"/>
          <w:szCs w:val="20"/>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50B466F2" w14:textId="77777777" w:rsidR="00960328" w:rsidRPr="004E65F1" w:rsidRDefault="00960328" w:rsidP="00960328">
      <w:pPr>
        <w:ind w:hanging="11"/>
        <w:jc w:val="both"/>
        <w:rPr>
          <w:rFonts w:ascii="Arial" w:eastAsia="Times New Roman" w:hAnsi="Arial" w:cs="Arial"/>
          <w:sz w:val="20"/>
          <w:szCs w:val="20"/>
        </w:rPr>
      </w:pPr>
      <w:bookmarkStart w:id="0" w:name="_Hlk45009804"/>
    </w:p>
    <w:p w14:paraId="33DE368B" w14:textId="77777777" w:rsidR="00960328" w:rsidRPr="004E65F1" w:rsidRDefault="00960328" w:rsidP="00960328">
      <w:pPr>
        <w:widowControl/>
        <w:numPr>
          <w:ilvl w:val="0"/>
          <w:numId w:val="1"/>
        </w:numPr>
        <w:tabs>
          <w:tab w:val="clear" w:pos="502"/>
          <w:tab w:val="left" w:pos="142"/>
          <w:tab w:val="left" w:pos="1134"/>
          <w:tab w:val="left" w:pos="1701"/>
        </w:tabs>
        <w:autoSpaceDE/>
        <w:autoSpaceDN/>
        <w:ind w:left="284" w:hanging="567"/>
        <w:jc w:val="both"/>
        <w:rPr>
          <w:rFonts w:ascii="Arial" w:eastAsia="Times New Roman" w:hAnsi="Arial" w:cs="Arial"/>
          <w:b/>
          <w:sz w:val="20"/>
          <w:szCs w:val="20"/>
        </w:rPr>
      </w:pPr>
      <w:r w:rsidRPr="004E65F1">
        <w:rPr>
          <w:rFonts w:ascii="Arial" w:eastAsia="Times New Roman" w:hAnsi="Arial" w:cs="Arial"/>
          <w:b/>
          <w:sz w:val="20"/>
          <w:szCs w:val="20"/>
        </w:rPr>
        <w:t>General Conditions</w:t>
      </w:r>
    </w:p>
    <w:p w14:paraId="6EDF4A29" w14:textId="77777777" w:rsidR="00960328" w:rsidRPr="004E65F1" w:rsidRDefault="00960328" w:rsidP="00960328">
      <w:pPr>
        <w:tabs>
          <w:tab w:val="left" w:pos="142"/>
          <w:tab w:val="left" w:pos="1134"/>
          <w:tab w:val="left" w:pos="1701"/>
        </w:tabs>
        <w:ind w:left="284"/>
        <w:jc w:val="both"/>
        <w:rPr>
          <w:rFonts w:ascii="Arial" w:eastAsia="Times New Roman" w:hAnsi="Arial" w:cs="Arial"/>
          <w:sz w:val="20"/>
          <w:szCs w:val="20"/>
        </w:rPr>
      </w:pPr>
    </w:p>
    <w:p w14:paraId="072CF4AB" w14:textId="77777777" w:rsidR="00960328" w:rsidRPr="004E65F1" w:rsidRDefault="00960328" w:rsidP="00960328">
      <w:pPr>
        <w:widowControl/>
        <w:numPr>
          <w:ilvl w:val="1"/>
          <w:numId w:val="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E65F1">
        <w:rPr>
          <w:rFonts w:ascii="Arial" w:eastAsia="Times New Roman" w:hAnsi="Arial" w:cs="Arial"/>
          <w:sz w:val="20"/>
          <w:szCs w:val="20"/>
        </w:rPr>
        <w:t>Where necessary, for bids referred to in paragraph 1.2 above, a two stage bidding process may be followed, where the first stage involves a minimum threshold for local production and content and the second stage price and B-BBEE.</w:t>
      </w:r>
    </w:p>
    <w:p w14:paraId="62B2FBA4" w14:textId="77777777" w:rsidR="00960328" w:rsidRPr="004E65F1" w:rsidRDefault="00960328" w:rsidP="00960328">
      <w:pPr>
        <w:tabs>
          <w:tab w:val="left" w:pos="142"/>
          <w:tab w:val="left" w:pos="1134"/>
          <w:tab w:val="left" w:pos="1701"/>
        </w:tabs>
        <w:ind w:left="284" w:hanging="567"/>
        <w:jc w:val="both"/>
        <w:rPr>
          <w:rFonts w:ascii="Arial" w:eastAsia="Times New Roman" w:hAnsi="Arial" w:cs="Arial"/>
          <w:sz w:val="20"/>
          <w:szCs w:val="20"/>
        </w:rPr>
      </w:pPr>
    </w:p>
    <w:p w14:paraId="076CB346" w14:textId="77777777" w:rsidR="00960328" w:rsidRPr="004E65F1" w:rsidRDefault="00960328" w:rsidP="00960328">
      <w:pPr>
        <w:widowControl/>
        <w:numPr>
          <w:ilvl w:val="1"/>
          <w:numId w:val="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E65F1">
        <w:rPr>
          <w:rFonts w:ascii="Arial" w:eastAsia="Times New Roman" w:hAnsi="Arial" w:cs="Arial"/>
          <w:sz w:val="20"/>
          <w:szCs w:val="20"/>
        </w:rPr>
        <w:t>A person awarded a contract in relation to a designated sector, may not sub-contract in such a manner that the local production and content of the overall value of the contract is reduced to below the stipulated minimum threshold.</w:t>
      </w:r>
    </w:p>
    <w:p w14:paraId="70263F19" w14:textId="77777777" w:rsidR="00960328" w:rsidRPr="004E65F1" w:rsidRDefault="00960328" w:rsidP="00960328">
      <w:pPr>
        <w:tabs>
          <w:tab w:val="left" w:pos="142"/>
          <w:tab w:val="left" w:pos="1134"/>
          <w:tab w:val="left" w:pos="1701"/>
        </w:tabs>
        <w:ind w:left="284" w:hanging="567"/>
        <w:jc w:val="both"/>
        <w:rPr>
          <w:rFonts w:ascii="Arial" w:eastAsia="Times New Roman" w:hAnsi="Arial" w:cs="Arial"/>
          <w:sz w:val="20"/>
          <w:szCs w:val="20"/>
        </w:rPr>
      </w:pPr>
    </w:p>
    <w:p w14:paraId="064F848B" w14:textId="77777777" w:rsidR="00960328" w:rsidRPr="004E65F1" w:rsidRDefault="00960328" w:rsidP="00960328">
      <w:pPr>
        <w:widowControl/>
        <w:numPr>
          <w:ilvl w:val="1"/>
          <w:numId w:val="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E65F1">
        <w:rPr>
          <w:rFonts w:ascii="Arial" w:eastAsia="Times New Roman" w:hAnsi="Arial" w:cs="Arial"/>
          <w:bCs/>
          <w:sz w:val="20"/>
          <w:szCs w:val="20"/>
        </w:rPr>
        <w:t xml:space="preserve">The local content (LC) expressed as a percentage of the bid price must be calculated in accordance with the SABS approved technical specification number SATS 1286:2011 as follows: </w:t>
      </w:r>
    </w:p>
    <w:p w14:paraId="339C6FAF" w14:textId="77777777" w:rsidR="00960328" w:rsidRPr="004E65F1" w:rsidRDefault="00960328" w:rsidP="00960328">
      <w:pPr>
        <w:tabs>
          <w:tab w:val="left" w:pos="142"/>
          <w:tab w:val="left" w:pos="1134"/>
          <w:tab w:val="left" w:pos="1701"/>
        </w:tabs>
        <w:ind w:left="284" w:hanging="720"/>
        <w:jc w:val="both"/>
        <w:rPr>
          <w:rFonts w:ascii="Arial" w:eastAsia="Times New Roman" w:hAnsi="Arial" w:cs="Arial"/>
          <w:bCs/>
          <w:sz w:val="20"/>
          <w:szCs w:val="20"/>
        </w:rPr>
      </w:pPr>
    </w:p>
    <w:p w14:paraId="13756657" w14:textId="77777777" w:rsidR="00960328" w:rsidRPr="004E65F1" w:rsidRDefault="00960328" w:rsidP="00960328">
      <w:pPr>
        <w:tabs>
          <w:tab w:val="left" w:pos="142"/>
          <w:tab w:val="left" w:pos="1134"/>
          <w:tab w:val="left" w:pos="1701"/>
        </w:tabs>
        <w:ind w:left="284"/>
        <w:jc w:val="both"/>
        <w:rPr>
          <w:rFonts w:ascii="Arial" w:eastAsia="Times New Roman" w:hAnsi="Arial" w:cs="Arial"/>
          <w:sz w:val="20"/>
          <w:szCs w:val="20"/>
        </w:rPr>
      </w:pPr>
      <w:r w:rsidRPr="004E65F1">
        <w:rPr>
          <w:rFonts w:ascii="Arial" w:eastAsia="Times New Roman" w:hAnsi="Arial" w:cs="Arial"/>
          <w:sz w:val="20"/>
          <w:szCs w:val="20"/>
        </w:rPr>
        <w:t>LC = [1 -</w:t>
      </w:r>
      <w:r w:rsidRPr="004E65F1">
        <w:rPr>
          <w:rFonts w:ascii="Arial" w:eastAsia="Times New Roman" w:hAnsi="Arial" w:cs="Arial"/>
          <w:sz w:val="20"/>
          <w:szCs w:val="20"/>
        </w:rPr>
        <w:fldChar w:fldCharType="begin"/>
      </w:r>
      <w:r w:rsidRPr="004E65F1">
        <w:rPr>
          <w:rFonts w:ascii="Arial" w:eastAsia="Times New Roman" w:hAnsi="Arial" w:cs="Arial"/>
          <w:sz w:val="20"/>
          <w:szCs w:val="20"/>
        </w:rPr>
        <w:instrText xml:space="preserve"> QUOTE </w:instrText>
      </w:r>
      <w:r w:rsidRPr="004E65F1">
        <w:rPr>
          <w:rFonts w:ascii="Arial" w:eastAsia="Times New Roman" w:hAnsi="Arial" w:cs="Arial"/>
          <w:noProof/>
          <w:sz w:val="20"/>
          <w:szCs w:val="20"/>
          <w:lang w:eastAsia="en-ZA"/>
        </w:rPr>
        <w:drawing>
          <wp:inline distT="0" distB="0" distL="0" distR="0" wp14:anchorId="1991D80D" wp14:editId="0B1A1AAE">
            <wp:extent cx="241300" cy="146685"/>
            <wp:effectExtent l="0" t="0" r="0" b="0"/>
            <wp:docPr id="112972945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4E65F1">
        <w:rPr>
          <w:rFonts w:ascii="Arial" w:eastAsia="Times New Roman" w:hAnsi="Arial" w:cs="Arial"/>
          <w:sz w:val="20"/>
          <w:szCs w:val="20"/>
        </w:rPr>
        <w:instrText xml:space="preserve"> </w:instrText>
      </w:r>
      <w:r w:rsidRPr="004E65F1">
        <w:rPr>
          <w:rFonts w:ascii="Arial" w:eastAsia="Times New Roman" w:hAnsi="Arial" w:cs="Arial"/>
          <w:sz w:val="20"/>
          <w:szCs w:val="20"/>
        </w:rPr>
        <w:fldChar w:fldCharType="end"/>
      </w:r>
      <w:r w:rsidRPr="004E65F1">
        <w:rPr>
          <w:rFonts w:ascii="Arial" w:eastAsia="Times New Roman" w:hAnsi="Arial" w:cs="Arial"/>
          <w:sz w:val="20"/>
          <w:szCs w:val="20"/>
        </w:rPr>
        <w:t xml:space="preserve"> x / y] * 100</w:t>
      </w:r>
    </w:p>
    <w:p w14:paraId="19E3E250"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p>
    <w:p w14:paraId="566DCE35"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Where:</w:t>
      </w:r>
    </w:p>
    <w:p w14:paraId="4D8CBB78"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 xml:space="preserve">x </w:t>
      </w:r>
      <w:r w:rsidRPr="004E65F1">
        <w:rPr>
          <w:rFonts w:ascii="Arial" w:eastAsia="Times New Roman" w:hAnsi="Arial" w:cs="Arial"/>
          <w:bCs/>
          <w:sz w:val="20"/>
          <w:szCs w:val="20"/>
        </w:rPr>
        <w:tab/>
        <w:t>is the imported content in Rand</w:t>
      </w:r>
    </w:p>
    <w:p w14:paraId="2B00B9DF"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y</w:t>
      </w:r>
      <w:r w:rsidRPr="004E65F1">
        <w:rPr>
          <w:rFonts w:ascii="Arial" w:eastAsia="Times New Roman" w:hAnsi="Arial" w:cs="Arial"/>
          <w:bCs/>
          <w:sz w:val="20"/>
          <w:szCs w:val="20"/>
        </w:rPr>
        <w:tab/>
        <w:t xml:space="preserve">is the bid price in Rand excluding value added tax (VAT) </w:t>
      </w:r>
    </w:p>
    <w:p w14:paraId="55E75A3B" w14:textId="77777777" w:rsidR="00960328" w:rsidRPr="004E65F1" w:rsidRDefault="00960328" w:rsidP="00960328">
      <w:pPr>
        <w:tabs>
          <w:tab w:val="left" w:pos="142"/>
          <w:tab w:val="left" w:pos="1134"/>
          <w:tab w:val="left" w:pos="1701"/>
        </w:tabs>
        <w:ind w:left="284" w:hanging="720"/>
        <w:jc w:val="both"/>
        <w:rPr>
          <w:rFonts w:ascii="Arial" w:eastAsia="Times New Roman" w:hAnsi="Arial" w:cs="Arial"/>
          <w:bCs/>
          <w:sz w:val="20"/>
          <w:szCs w:val="20"/>
        </w:rPr>
      </w:pPr>
    </w:p>
    <w:p w14:paraId="277D6872"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Prices referred to in the determination of x must be converted to Rand (ZAR) by using the exchange rate published by South African Reserve Bank (SARB) on the date of advertisement of the bid as indicated in paragraph 3.1 below.</w:t>
      </w:r>
    </w:p>
    <w:p w14:paraId="111C9D2E"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p>
    <w:p w14:paraId="11C6B74B" w14:textId="77777777" w:rsidR="00960328" w:rsidRPr="004E65F1" w:rsidRDefault="00960328" w:rsidP="00960328">
      <w:pPr>
        <w:tabs>
          <w:tab w:val="left" w:pos="142"/>
          <w:tab w:val="left" w:pos="1134"/>
          <w:tab w:val="left" w:pos="1701"/>
        </w:tabs>
        <w:ind w:left="284"/>
        <w:jc w:val="both"/>
        <w:rPr>
          <w:rFonts w:ascii="Arial" w:eastAsia="Times New Roman" w:hAnsi="Arial" w:cs="Arial"/>
          <w:b/>
          <w:bCs/>
          <w:sz w:val="20"/>
          <w:szCs w:val="20"/>
        </w:rPr>
      </w:pPr>
      <w:r w:rsidRPr="004E65F1">
        <w:rPr>
          <w:rFonts w:ascii="Arial" w:eastAsia="Times New Roman" w:hAnsi="Arial" w:cs="Arial"/>
          <w:b/>
          <w:bCs/>
          <w:sz w:val="20"/>
          <w:szCs w:val="20"/>
        </w:rPr>
        <w:t xml:space="preserve">The SABS approved technical specification number SATS 1286:2011 is accessible on </w:t>
      </w:r>
      <w:hyperlink r:id="rId9" w:history="1">
        <w:r w:rsidRPr="004E65F1">
          <w:rPr>
            <w:rFonts w:ascii="Arial" w:eastAsia="Times New Roman" w:hAnsi="Arial" w:cs="Arial"/>
            <w:b/>
            <w:bCs/>
            <w:color w:val="0000FF"/>
            <w:sz w:val="20"/>
            <w:szCs w:val="20"/>
            <w:u w:val="single"/>
          </w:rPr>
          <w:t>http://www.thedti.gov.za/industrial_development/ip.jsp</w:t>
        </w:r>
      </w:hyperlink>
      <w:r w:rsidRPr="004E65F1">
        <w:rPr>
          <w:rFonts w:ascii="Arial" w:eastAsia="Times New Roman" w:hAnsi="Arial" w:cs="Arial"/>
          <w:b/>
          <w:bCs/>
          <w:sz w:val="20"/>
          <w:szCs w:val="20"/>
        </w:rPr>
        <w:t xml:space="preserve"> at no cost.</w:t>
      </w:r>
    </w:p>
    <w:p w14:paraId="0F7279F6" w14:textId="77777777" w:rsidR="00960328" w:rsidRPr="004E65F1" w:rsidRDefault="00960328" w:rsidP="00960328">
      <w:pPr>
        <w:tabs>
          <w:tab w:val="left" w:pos="142"/>
          <w:tab w:val="left" w:pos="1134"/>
          <w:tab w:val="left" w:pos="1701"/>
        </w:tabs>
        <w:ind w:left="284"/>
        <w:jc w:val="both"/>
        <w:rPr>
          <w:rFonts w:ascii="Arial" w:eastAsia="Times New Roman" w:hAnsi="Arial" w:cs="Arial"/>
          <w:bCs/>
          <w:sz w:val="20"/>
          <w:szCs w:val="20"/>
        </w:rPr>
      </w:pPr>
    </w:p>
    <w:p w14:paraId="35BD914F" w14:textId="77777777" w:rsidR="00960328" w:rsidRPr="004E65F1" w:rsidRDefault="00960328" w:rsidP="00960328">
      <w:pPr>
        <w:widowControl/>
        <w:numPr>
          <w:ilvl w:val="1"/>
          <w:numId w:val="2"/>
        </w:numPr>
        <w:tabs>
          <w:tab w:val="left" w:pos="142"/>
          <w:tab w:val="left" w:pos="1134"/>
          <w:tab w:val="left" w:pos="1701"/>
        </w:tabs>
        <w:autoSpaceDE/>
        <w:autoSpaceDN/>
        <w:ind w:left="284" w:hanging="567"/>
        <w:jc w:val="both"/>
        <w:rPr>
          <w:rFonts w:ascii="Arial" w:eastAsia="Times New Roman" w:hAnsi="Arial" w:cs="Arial"/>
          <w:bCs/>
          <w:sz w:val="20"/>
          <w:szCs w:val="20"/>
        </w:rPr>
      </w:pPr>
      <w:r w:rsidRPr="004E65F1">
        <w:rPr>
          <w:rFonts w:ascii="Arial" w:eastAsia="Times New Roman" w:hAnsi="Arial" w:cs="Arial"/>
          <w:bCs/>
          <w:sz w:val="20"/>
          <w:szCs w:val="20"/>
        </w:rPr>
        <w:t xml:space="preserve">A bid may be disqualified if this Declaration Certificate and the </w:t>
      </w:r>
      <w:r w:rsidRPr="004E65F1">
        <w:rPr>
          <w:rFonts w:ascii="Arial" w:eastAsia="Times New Roman" w:hAnsi="Arial" w:cs="Arial"/>
          <w:sz w:val="20"/>
          <w:szCs w:val="20"/>
        </w:rPr>
        <w:t>Annex C (Local Content Declaration: Summary Schedule – Form A3.6)</w:t>
      </w:r>
      <w:r w:rsidRPr="004E65F1">
        <w:rPr>
          <w:rFonts w:ascii="Arial" w:eastAsia="Times New Roman" w:hAnsi="Arial" w:cs="Arial"/>
          <w:bCs/>
          <w:sz w:val="20"/>
          <w:szCs w:val="20"/>
        </w:rPr>
        <w:t xml:space="preserve"> are not submitted as part of the bid documentation.</w:t>
      </w:r>
    </w:p>
    <w:bookmarkEnd w:id="0"/>
    <w:p w14:paraId="447C4D5B" w14:textId="06819039" w:rsidR="00960328" w:rsidRPr="00981D82" w:rsidRDefault="00960328" w:rsidP="00981D82">
      <w:pPr>
        <w:pStyle w:val="ListParagraph"/>
        <w:numPr>
          <w:ilvl w:val="0"/>
          <w:numId w:val="1"/>
        </w:numPr>
        <w:tabs>
          <w:tab w:val="left" w:pos="142"/>
          <w:tab w:val="left" w:pos="1134"/>
          <w:tab w:val="left" w:pos="1701"/>
        </w:tabs>
        <w:jc w:val="both"/>
        <w:rPr>
          <w:rFonts w:ascii="Arial" w:eastAsia="Times New Roman" w:hAnsi="Arial" w:cs="Arial"/>
          <w:b/>
          <w:sz w:val="20"/>
          <w:szCs w:val="20"/>
        </w:rPr>
      </w:pPr>
      <w:r w:rsidRPr="00981D82">
        <w:rPr>
          <w:rFonts w:ascii="Arial" w:eastAsia="Times New Roman" w:hAnsi="Arial" w:cs="Arial"/>
          <w:b/>
          <w:sz w:val="20"/>
          <w:szCs w:val="20"/>
        </w:rPr>
        <w:br w:type="page"/>
      </w:r>
      <w:r w:rsidRPr="00981D82">
        <w:rPr>
          <w:rFonts w:ascii="Arial" w:eastAsia="Times New Roman" w:hAnsi="Arial" w:cs="Arial"/>
          <w:b/>
          <w:sz w:val="20"/>
          <w:szCs w:val="20"/>
        </w:rPr>
        <w:lastRenderedPageBreak/>
        <w:t xml:space="preserve">The stipulated minimum threshold(s) for local production and content (refer to Annex A of SATS 1286:2011) for this bid is/are as follows: </w:t>
      </w:r>
    </w:p>
    <w:p w14:paraId="713E8502" w14:textId="77777777" w:rsidR="00981D82" w:rsidRDefault="00981D82" w:rsidP="00981D82">
      <w:pPr>
        <w:tabs>
          <w:tab w:val="left" w:pos="142"/>
          <w:tab w:val="left" w:pos="1134"/>
          <w:tab w:val="left" w:pos="1701"/>
        </w:tabs>
        <w:jc w:val="both"/>
        <w:rPr>
          <w:rFonts w:ascii="Arial" w:eastAsia="Times New Roman" w:hAnsi="Arial" w:cs="Arial"/>
          <w:b/>
          <w:sz w:val="20"/>
          <w:szCs w:val="20"/>
          <w:highlight w:val="yellow"/>
        </w:rPr>
      </w:pPr>
    </w:p>
    <w:p w14:paraId="1ACC96A7" w14:textId="77777777" w:rsidR="00981D82" w:rsidRDefault="00981D82" w:rsidP="00981D82">
      <w:pPr>
        <w:rPr>
          <w:rFonts w:ascii="Aptos" w:eastAsiaTheme="minorHAnsi" w:hAnsi="Aptos" w:cs="Aptos"/>
        </w:rPr>
      </w:pPr>
    </w:p>
    <w:tbl>
      <w:tblPr>
        <w:tblW w:w="8496" w:type="dxa"/>
        <w:tblInd w:w="567" w:type="dxa"/>
        <w:tblCellMar>
          <w:left w:w="0" w:type="dxa"/>
          <w:right w:w="0" w:type="dxa"/>
        </w:tblCellMar>
        <w:tblLook w:val="04A0" w:firstRow="1" w:lastRow="0" w:firstColumn="1" w:lastColumn="0" w:noHBand="0" w:noVBand="1"/>
      </w:tblPr>
      <w:tblGrid>
        <w:gridCol w:w="6093"/>
        <w:gridCol w:w="2403"/>
      </w:tblGrid>
      <w:tr w:rsidR="00981D82" w14:paraId="25DC1244" w14:textId="77777777" w:rsidTr="00981D82">
        <w:tc>
          <w:tcPr>
            <w:tcW w:w="6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C4FE6" w14:textId="77777777" w:rsidR="00981D82" w:rsidRDefault="00981D82">
            <w:pPr>
              <w:rPr>
                <w:b/>
                <w:bCs/>
                <w:lang w:val="en-ZA"/>
              </w:rPr>
            </w:pPr>
            <w:r>
              <w:rPr>
                <w:b/>
                <w:bCs/>
                <w:u w:val="single"/>
              </w:rPr>
              <w:t>Description of services, works or goods</w:t>
            </w:r>
          </w:p>
        </w:tc>
        <w:tc>
          <w:tcPr>
            <w:tcW w:w="24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51EC1F" w14:textId="77777777" w:rsidR="00981D82" w:rsidRDefault="00981D82">
            <w:pPr>
              <w:rPr>
                <w:b/>
                <w:bCs/>
              </w:rPr>
            </w:pPr>
            <w:r>
              <w:rPr>
                <w:b/>
                <w:bCs/>
                <w:u w:val="single"/>
              </w:rPr>
              <w:t>Stipulated minimum threshold</w:t>
            </w:r>
          </w:p>
        </w:tc>
      </w:tr>
      <w:tr w:rsidR="00981D82" w14:paraId="7DDFB7DF" w14:textId="77777777" w:rsidTr="00981D82">
        <w:trPr>
          <w:trHeight w:val="284"/>
        </w:trPr>
        <w:tc>
          <w:tcPr>
            <w:tcW w:w="8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58C9B" w14:textId="77777777" w:rsidR="00981D82" w:rsidRDefault="00981D82">
            <w:pPr>
              <w:rPr>
                <w:b/>
                <w:bCs/>
                <w:u w:val="single"/>
              </w:rPr>
            </w:pPr>
            <w:r>
              <w:rPr>
                <w:b/>
                <w:bCs/>
              </w:rPr>
              <w:t>Steel value-added construction material products</w:t>
            </w:r>
          </w:p>
        </w:tc>
      </w:tr>
      <w:tr w:rsidR="00981D82" w14:paraId="49A033EF"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DF49B" w14:textId="77777777" w:rsidR="00981D82" w:rsidRDefault="00981D82">
            <w:pPr>
              <w:rPr>
                <w:b/>
                <w:bCs/>
              </w:rPr>
            </w:pPr>
            <w:r>
              <w:t>Fabricated Structural Steel</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D84E5" w14:textId="77777777" w:rsidR="00981D82" w:rsidRDefault="00981D82">
            <w:pPr>
              <w:rPr>
                <w:b/>
                <w:bCs/>
              </w:rPr>
            </w:pPr>
            <w:r>
              <w:rPr>
                <w:b/>
                <w:bCs/>
              </w:rPr>
              <w:t>100%</w:t>
            </w:r>
          </w:p>
        </w:tc>
      </w:tr>
      <w:tr w:rsidR="00981D82" w14:paraId="6A4F7F53"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54380" w14:textId="77777777" w:rsidR="00981D82" w:rsidRDefault="00981D82">
            <w:pPr>
              <w:rPr>
                <w:b/>
                <w:bCs/>
              </w:rPr>
            </w:pPr>
            <w:r>
              <w:t>Joining/Connecting Components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B39A6" w14:textId="77777777" w:rsidR="00981D82" w:rsidRDefault="00981D82">
            <w:pPr>
              <w:rPr>
                <w:b/>
                <w:bCs/>
              </w:rPr>
            </w:pPr>
            <w:r>
              <w:rPr>
                <w:b/>
                <w:bCs/>
              </w:rPr>
              <w:t>100%</w:t>
            </w:r>
          </w:p>
        </w:tc>
      </w:tr>
      <w:tr w:rsidR="00981D82" w14:paraId="1871FB20"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4942F" w14:textId="77777777" w:rsidR="00981D82" w:rsidRDefault="00981D82">
            <w:pPr>
              <w:rPr>
                <w:b/>
                <w:bCs/>
              </w:rPr>
            </w:pPr>
            <w:r>
              <w:t>Frames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57A4F" w14:textId="77777777" w:rsidR="00981D82" w:rsidRDefault="00981D82">
            <w:pPr>
              <w:rPr>
                <w:b/>
                <w:bCs/>
              </w:rPr>
            </w:pPr>
            <w:r>
              <w:rPr>
                <w:b/>
                <w:bCs/>
              </w:rPr>
              <w:t>100%</w:t>
            </w:r>
          </w:p>
        </w:tc>
      </w:tr>
      <w:tr w:rsidR="00981D82" w14:paraId="2B9E1439"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BA69B" w14:textId="77777777" w:rsidR="00981D82" w:rsidRDefault="00981D82">
            <w:pPr>
              <w:rPr>
                <w:b/>
                <w:bCs/>
              </w:rPr>
            </w:pPr>
            <w:r>
              <w:t>Roof and Cladding</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37A0D" w14:textId="77777777" w:rsidR="00981D82" w:rsidRDefault="00981D82">
            <w:pPr>
              <w:rPr>
                <w:b/>
                <w:bCs/>
              </w:rPr>
            </w:pPr>
            <w:r>
              <w:rPr>
                <w:b/>
                <w:bCs/>
              </w:rPr>
              <w:t>100%</w:t>
            </w:r>
          </w:p>
        </w:tc>
      </w:tr>
      <w:tr w:rsidR="00981D82" w14:paraId="61B1186E"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A9DD4" w14:textId="77777777" w:rsidR="00981D82" w:rsidRDefault="00981D82">
            <w:pPr>
              <w:rPr>
                <w:b/>
                <w:bCs/>
              </w:rPr>
            </w:pPr>
            <w:r>
              <w:t>Fasteners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5C705" w14:textId="77777777" w:rsidR="00981D82" w:rsidRDefault="00981D82">
            <w:pPr>
              <w:rPr>
                <w:b/>
                <w:bCs/>
              </w:rPr>
            </w:pPr>
            <w:r>
              <w:rPr>
                <w:b/>
                <w:bCs/>
              </w:rPr>
              <w:t>100%</w:t>
            </w:r>
          </w:p>
        </w:tc>
      </w:tr>
      <w:tr w:rsidR="00981D82" w14:paraId="0B4642C7"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3197D" w14:textId="77777777" w:rsidR="00981D82" w:rsidRDefault="00981D82">
            <w:pPr>
              <w:rPr>
                <w:b/>
                <w:bCs/>
              </w:rPr>
            </w:pPr>
            <w:r>
              <w:t>Wire Products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5AEF9" w14:textId="77777777" w:rsidR="00981D82" w:rsidRDefault="00981D82">
            <w:pPr>
              <w:rPr>
                <w:b/>
                <w:bCs/>
              </w:rPr>
            </w:pPr>
            <w:r>
              <w:rPr>
                <w:b/>
                <w:bCs/>
              </w:rPr>
              <w:t>100%</w:t>
            </w:r>
          </w:p>
        </w:tc>
      </w:tr>
      <w:tr w:rsidR="00981D82" w14:paraId="64F90D31"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C883D" w14:textId="77777777" w:rsidR="00981D82" w:rsidRDefault="00981D82">
            <w:pPr>
              <w:rPr>
                <w:b/>
                <w:bCs/>
              </w:rPr>
            </w:pPr>
            <w:r>
              <w:t>Ducting and Structural Pipework</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34BA0" w14:textId="77777777" w:rsidR="00981D82" w:rsidRDefault="00981D82">
            <w:pPr>
              <w:rPr>
                <w:b/>
                <w:bCs/>
              </w:rPr>
            </w:pPr>
            <w:r>
              <w:rPr>
                <w:b/>
                <w:bCs/>
              </w:rPr>
              <w:t>100%</w:t>
            </w:r>
          </w:p>
        </w:tc>
      </w:tr>
      <w:tr w:rsidR="00981D82" w14:paraId="1D7C72D0"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C095C" w14:textId="77777777" w:rsidR="00981D82" w:rsidRDefault="00981D82">
            <w:pPr>
              <w:rPr>
                <w:b/>
                <w:bCs/>
              </w:rPr>
            </w:pPr>
            <w:r>
              <w:t>Gutters, downpipes &amp; launders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FF23A" w14:textId="77777777" w:rsidR="00981D82" w:rsidRDefault="00981D82">
            <w:pPr>
              <w:rPr>
                <w:b/>
                <w:bCs/>
              </w:rPr>
            </w:pPr>
            <w:r>
              <w:rPr>
                <w:b/>
                <w:bCs/>
              </w:rPr>
              <w:t>100%</w:t>
            </w:r>
          </w:p>
        </w:tc>
      </w:tr>
      <w:tr w:rsidR="00981D82" w14:paraId="15FFC7E1" w14:textId="77777777" w:rsidTr="00981D82">
        <w:trPr>
          <w:trHeight w:val="284"/>
        </w:trPr>
        <w:tc>
          <w:tcPr>
            <w:tcW w:w="8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D63F0" w14:textId="77777777" w:rsidR="00981D82" w:rsidRDefault="00981D82">
            <w:pPr>
              <w:rPr>
                <w:b/>
                <w:bCs/>
              </w:rPr>
            </w:pPr>
            <w:r>
              <w:rPr>
                <w:b/>
                <w:bCs/>
              </w:rPr>
              <w:t>Primary steel construction material products</w:t>
            </w:r>
          </w:p>
        </w:tc>
      </w:tr>
      <w:tr w:rsidR="00981D82" w14:paraId="439DFB55"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3C67A" w14:textId="77777777" w:rsidR="00981D82" w:rsidRDefault="00981D82">
            <w:pPr>
              <w:rPr>
                <w:b/>
                <w:bCs/>
              </w:rPr>
            </w:pPr>
            <w:r>
              <w:t>Plates (&gt;4.5mm thick and supplied in flat pieces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1F196" w14:textId="77777777" w:rsidR="00981D82" w:rsidRDefault="00981D82">
            <w:pPr>
              <w:rPr>
                <w:b/>
                <w:bCs/>
              </w:rPr>
            </w:pPr>
            <w:r>
              <w:rPr>
                <w:b/>
                <w:bCs/>
              </w:rPr>
              <w:t>100%</w:t>
            </w:r>
          </w:p>
        </w:tc>
      </w:tr>
      <w:tr w:rsidR="00981D82" w14:paraId="0A599468"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BFBED4" w14:textId="77777777" w:rsidR="00981D82" w:rsidRDefault="00981D82">
            <w:pPr>
              <w:rPr>
                <w:b/>
                <w:bCs/>
              </w:rPr>
            </w:pPr>
            <w:r>
              <w:t>Sheets (&lt;4.5mm thick and supplied in coils)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8816A" w14:textId="77777777" w:rsidR="00981D82" w:rsidRDefault="00981D82">
            <w:pPr>
              <w:rPr>
                <w:b/>
                <w:bCs/>
              </w:rPr>
            </w:pPr>
            <w:r>
              <w:rPr>
                <w:b/>
                <w:bCs/>
              </w:rPr>
              <w:t>100%</w:t>
            </w:r>
          </w:p>
        </w:tc>
      </w:tr>
      <w:tr w:rsidR="00981D82" w14:paraId="406914F5"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F058B" w14:textId="77777777" w:rsidR="00981D82" w:rsidRDefault="00981D82">
            <w:pPr>
              <w:rPr>
                <w:b/>
                <w:bCs/>
              </w:rPr>
            </w:pPr>
            <w:r>
              <w:t>Galvanised and Colour Coated coils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45BF8" w14:textId="77777777" w:rsidR="00981D82" w:rsidRDefault="00981D82">
            <w:pPr>
              <w:rPr>
                <w:b/>
                <w:bCs/>
              </w:rPr>
            </w:pPr>
            <w:r>
              <w:rPr>
                <w:b/>
                <w:bCs/>
              </w:rPr>
              <w:t>100%</w:t>
            </w:r>
          </w:p>
        </w:tc>
      </w:tr>
      <w:tr w:rsidR="00981D82" w14:paraId="570EC7BE"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55C902" w14:textId="77777777" w:rsidR="00981D82" w:rsidRDefault="00981D82">
            <w:pPr>
              <w:rPr>
                <w:b/>
                <w:bCs/>
              </w:rPr>
            </w:pPr>
            <w:r>
              <w:t>WireRod and Drawn Wire</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D0892" w14:textId="77777777" w:rsidR="00981D82" w:rsidRDefault="00981D82">
            <w:pPr>
              <w:rPr>
                <w:b/>
                <w:bCs/>
              </w:rPr>
            </w:pPr>
            <w:r>
              <w:rPr>
                <w:b/>
                <w:bCs/>
              </w:rPr>
              <w:t>100%</w:t>
            </w:r>
          </w:p>
        </w:tc>
      </w:tr>
      <w:tr w:rsidR="00981D82" w14:paraId="1AD355D5"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1A3C8" w14:textId="77777777" w:rsidR="00981D82" w:rsidRDefault="00981D82">
            <w:pPr>
              <w:rPr>
                <w:b/>
                <w:bCs/>
              </w:rPr>
            </w:pPr>
            <w:r>
              <w:t>Sections (Channels, Angles, I-Beams and H-Beams)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50EBD" w14:textId="77777777" w:rsidR="00981D82" w:rsidRDefault="00981D82">
            <w:pPr>
              <w:rPr>
                <w:b/>
                <w:bCs/>
              </w:rPr>
            </w:pPr>
            <w:r>
              <w:rPr>
                <w:b/>
                <w:bCs/>
              </w:rPr>
              <w:t>100%</w:t>
            </w:r>
          </w:p>
        </w:tc>
      </w:tr>
      <w:tr w:rsidR="00981D82" w14:paraId="0AAA5C6B"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098CE" w14:textId="77777777" w:rsidR="00981D82" w:rsidRDefault="00981D82">
            <w:pPr>
              <w:rPr>
                <w:b/>
                <w:bCs/>
              </w:rPr>
            </w:pPr>
            <w:r>
              <w:t>Reinforcing bars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2FB2B" w14:textId="77777777" w:rsidR="00981D82" w:rsidRDefault="00981D82">
            <w:pPr>
              <w:rPr>
                <w:b/>
                <w:bCs/>
              </w:rPr>
            </w:pPr>
            <w:r>
              <w:rPr>
                <w:b/>
                <w:bCs/>
              </w:rPr>
              <w:t>100%</w:t>
            </w:r>
          </w:p>
        </w:tc>
      </w:tr>
      <w:tr w:rsidR="00981D82" w14:paraId="01D5F35F" w14:textId="77777777" w:rsidTr="00981D82">
        <w:trPr>
          <w:trHeight w:val="284"/>
        </w:trPr>
        <w:tc>
          <w:tcPr>
            <w:tcW w:w="8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82666" w14:textId="77777777" w:rsidR="00981D82" w:rsidRDefault="00981D82">
            <w:pPr>
              <w:rPr>
                <w:b/>
                <w:bCs/>
              </w:rPr>
            </w:pPr>
            <w:r>
              <w:rPr>
                <w:b/>
                <w:bCs/>
              </w:rPr>
              <w:t>Electrical cable material products</w:t>
            </w:r>
          </w:p>
        </w:tc>
      </w:tr>
      <w:tr w:rsidR="00981D82" w14:paraId="392345C2"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62E99" w14:textId="77777777" w:rsidR="00981D82" w:rsidRDefault="00981D82">
            <w:pPr>
              <w:rPr>
                <w:b/>
                <w:bCs/>
              </w:rPr>
            </w:pPr>
            <w:r>
              <w:t>Low Voltage</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66812" w14:textId="77777777" w:rsidR="00981D82" w:rsidRDefault="00981D82">
            <w:pPr>
              <w:rPr>
                <w:b/>
                <w:bCs/>
              </w:rPr>
            </w:pPr>
            <w:r>
              <w:rPr>
                <w:b/>
                <w:bCs/>
              </w:rPr>
              <w:t>90%</w:t>
            </w:r>
          </w:p>
        </w:tc>
      </w:tr>
      <w:tr w:rsidR="00981D82" w14:paraId="5FF9653B"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7FC28" w14:textId="77777777" w:rsidR="00981D82" w:rsidRDefault="00981D82">
            <w:pPr>
              <w:rPr>
                <w:b/>
                <w:bCs/>
              </w:rPr>
            </w:pPr>
            <w:r>
              <w:t>Low Cost Reticulation</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15011" w14:textId="77777777" w:rsidR="00981D82" w:rsidRDefault="00981D82">
            <w:pPr>
              <w:rPr>
                <w:b/>
                <w:bCs/>
              </w:rPr>
            </w:pPr>
            <w:r>
              <w:rPr>
                <w:b/>
                <w:bCs/>
              </w:rPr>
              <w:t>90%</w:t>
            </w:r>
          </w:p>
        </w:tc>
      </w:tr>
      <w:tr w:rsidR="00981D82" w14:paraId="2CC57C56"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D6617" w14:textId="77777777" w:rsidR="00981D82" w:rsidRDefault="00981D82">
            <w:pPr>
              <w:rPr>
                <w:b/>
                <w:bCs/>
              </w:rPr>
            </w:pPr>
            <w:r>
              <w:t>Medium &amp; High Voltage</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28283" w14:textId="77777777" w:rsidR="00981D82" w:rsidRDefault="00981D82">
            <w:pPr>
              <w:rPr>
                <w:b/>
                <w:bCs/>
              </w:rPr>
            </w:pPr>
            <w:r>
              <w:rPr>
                <w:b/>
                <w:bCs/>
              </w:rPr>
              <w:t>90%</w:t>
            </w:r>
          </w:p>
        </w:tc>
      </w:tr>
      <w:tr w:rsidR="00981D82" w14:paraId="0E72E36A"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3FB12F" w14:textId="77777777" w:rsidR="00981D82" w:rsidRDefault="00981D82">
            <w:pPr>
              <w:rPr>
                <w:b/>
                <w:bCs/>
              </w:rPr>
            </w:pPr>
            <w:r>
              <w:t>ACR</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D13F1" w14:textId="77777777" w:rsidR="00981D82" w:rsidRDefault="00981D82">
            <w:pPr>
              <w:rPr>
                <w:b/>
                <w:bCs/>
              </w:rPr>
            </w:pPr>
            <w:r>
              <w:rPr>
                <w:b/>
                <w:bCs/>
              </w:rPr>
              <w:t>90%</w:t>
            </w:r>
          </w:p>
        </w:tc>
      </w:tr>
      <w:tr w:rsidR="00981D82" w14:paraId="393EB411" w14:textId="77777777" w:rsidTr="00981D82">
        <w:trPr>
          <w:trHeight w:val="284"/>
        </w:trPr>
        <w:tc>
          <w:tcPr>
            <w:tcW w:w="84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B0B55" w14:textId="77777777" w:rsidR="00981D82" w:rsidRDefault="00981D82">
            <w:pPr>
              <w:rPr>
                <w:b/>
                <w:bCs/>
              </w:rPr>
            </w:pPr>
            <w:r>
              <w:rPr>
                <w:b/>
                <w:bCs/>
              </w:rPr>
              <w:t>Telecom cable material products</w:t>
            </w:r>
          </w:p>
        </w:tc>
      </w:tr>
      <w:tr w:rsidR="00981D82" w14:paraId="17C0CA51"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EB124" w14:textId="77777777" w:rsidR="00981D82" w:rsidRDefault="00981D82">
            <w:pPr>
              <w:rPr>
                <w:b/>
                <w:bCs/>
              </w:rPr>
            </w:pPr>
            <w:r>
              <w:t>Optical Fibre Cables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E7810" w14:textId="77777777" w:rsidR="00981D82" w:rsidRDefault="00981D82">
            <w:pPr>
              <w:rPr>
                <w:b/>
                <w:bCs/>
              </w:rPr>
            </w:pPr>
            <w:r>
              <w:rPr>
                <w:b/>
                <w:bCs/>
              </w:rPr>
              <w:t>90%</w:t>
            </w:r>
          </w:p>
        </w:tc>
      </w:tr>
      <w:tr w:rsidR="00981D82" w14:paraId="3D0125C5"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E4A5C" w14:textId="77777777" w:rsidR="00981D82" w:rsidRDefault="00981D82">
            <w:pPr>
              <w:rPr>
                <w:b/>
                <w:bCs/>
              </w:rPr>
            </w:pPr>
            <w:r>
              <w:t>Copper Telecom Cables</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78975" w14:textId="77777777" w:rsidR="00981D82" w:rsidRDefault="00981D82">
            <w:pPr>
              <w:rPr>
                <w:b/>
                <w:bCs/>
              </w:rPr>
            </w:pPr>
            <w:r>
              <w:rPr>
                <w:b/>
                <w:bCs/>
              </w:rPr>
              <w:t>90%</w:t>
            </w:r>
          </w:p>
        </w:tc>
      </w:tr>
      <w:tr w:rsidR="00981D82" w14:paraId="36352C10"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12CF5B" w14:textId="77777777" w:rsidR="00981D82" w:rsidRDefault="00981D82">
            <w:pPr>
              <w:rPr>
                <w:b/>
                <w:bCs/>
              </w:rPr>
            </w:pPr>
            <w:r>
              <w:rPr>
                <w:b/>
                <w:bCs/>
              </w:rPr>
              <w:t>Yellow metal equipment</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9B944" w14:textId="77777777" w:rsidR="00981D82" w:rsidRDefault="00981D82">
            <w:pPr>
              <w:rPr>
                <w:b/>
                <w:bCs/>
              </w:rPr>
            </w:pPr>
          </w:p>
        </w:tc>
      </w:tr>
      <w:tr w:rsidR="00981D82" w14:paraId="08EB9C99"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82ACB" w14:textId="77777777" w:rsidR="00981D82" w:rsidRDefault="00981D82">
            <w:r>
              <w:t>Articulated dump trucks (ADT)</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E8470" w14:textId="77777777" w:rsidR="00981D82" w:rsidRDefault="00981D82">
            <w:pPr>
              <w:rPr>
                <w:b/>
                <w:bCs/>
              </w:rPr>
            </w:pPr>
            <w:r>
              <w:rPr>
                <w:b/>
                <w:bCs/>
              </w:rPr>
              <w:t>60%</w:t>
            </w:r>
          </w:p>
        </w:tc>
      </w:tr>
      <w:tr w:rsidR="00981D82" w14:paraId="00CB04AA"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3603D" w14:textId="77777777" w:rsidR="00981D82" w:rsidRDefault="00981D82">
            <w:r>
              <w:t>Tractor loader backhoe (TLB)</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FE904" w14:textId="77777777" w:rsidR="00981D82" w:rsidRDefault="00981D82">
            <w:pPr>
              <w:rPr>
                <w:b/>
                <w:bCs/>
              </w:rPr>
            </w:pPr>
            <w:r>
              <w:rPr>
                <w:b/>
                <w:bCs/>
              </w:rPr>
              <w:t>60%</w:t>
            </w:r>
          </w:p>
        </w:tc>
      </w:tr>
      <w:tr w:rsidR="00981D82" w14:paraId="2ED64371" w14:textId="77777777" w:rsidTr="00981D82">
        <w:trPr>
          <w:trHeight w:val="284"/>
        </w:trPr>
        <w:tc>
          <w:tcPr>
            <w:tcW w:w="6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EA8CE" w14:textId="77777777" w:rsidR="00981D82" w:rsidRDefault="00981D82">
            <w:r>
              <w:t>Front end loader (FEL)</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E9F69" w14:textId="77777777" w:rsidR="00981D82" w:rsidRDefault="00981D82">
            <w:pPr>
              <w:rPr>
                <w:b/>
                <w:bCs/>
              </w:rPr>
            </w:pPr>
            <w:r>
              <w:rPr>
                <w:b/>
                <w:bCs/>
              </w:rPr>
              <w:t>60%</w:t>
            </w:r>
          </w:p>
        </w:tc>
      </w:tr>
    </w:tbl>
    <w:p w14:paraId="79250B25" w14:textId="77777777" w:rsidR="00981D82" w:rsidRPr="00981D82" w:rsidRDefault="00981D82" w:rsidP="00981D82">
      <w:pPr>
        <w:tabs>
          <w:tab w:val="left" w:pos="142"/>
          <w:tab w:val="left" w:pos="1134"/>
          <w:tab w:val="left" w:pos="1701"/>
        </w:tabs>
        <w:jc w:val="both"/>
        <w:rPr>
          <w:rFonts w:ascii="Arial" w:eastAsia="Times New Roman" w:hAnsi="Arial" w:cs="Arial"/>
          <w:b/>
          <w:sz w:val="20"/>
          <w:szCs w:val="20"/>
          <w:highlight w:val="yellow"/>
        </w:rPr>
      </w:pPr>
    </w:p>
    <w:p w14:paraId="5F39DDCC" w14:textId="77777777" w:rsidR="00960328" w:rsidRPr="004E65F1" w:rsidRDefault="00960328" w:rsidP="00960328">
      <w:pPr>
        <w:tabs>
          <w:tab w:val="left" w:pos="0"/>
        </w:tabs>
        <w:jc w:val="both"/>
        <w:rPr>
          <w:rFonts w:ascii="Arial" w:eastAsia="Times New Roman" w:hAnsi="Arial" w:cs="Arial"/>
          <w:sz w:val="20"/>
          <w:szCs w:val="20"/>
        </w:rPr>
      </w:pPr>
    </w:p>
    <w:p w14:paraId="49FECA61" w14:textId="77777777" w:rsidR="00960328" w:rsidRPr="004E65F1" w:rsidRDefault="00960328" w:rsidP="00960328">
      <w:pPr>
        <w:widowControl/>
        <w:numPr>
          <w:ilvl w:val="0"/>
          <w:numId w:val="1"/>
        </w:numPr>
        <w:tabs>
          <w:tab w:val="num" w:pos="567"/>
        </w:tabs>
        <w:autoSpaceDE/>
        <w:autoSpaceDN/>
        <w:ind w:left="0" w:firstLine="0"/>
        <w:jc w:val="both"/>
        <w:rPr>
          <w:rFonts w:ascii="Arial" w:eastAsia="Times New Roman" w:hAnsi="Arial" w:cs="Arial"/>
          <w:sz w:val="20"/>
          <w:szCs w:val="20"/>
        </w:rPr>
      </w:pPr>
      <w:r w:rsidRPr="004E65F1">
        <w:rPr>
          <w:rFonts w:ascii="Arial" w:eastAsia="Times New Roman" w:hAnsi="Arial" w:cs="Arial"/>
          <w:sz w:val="20"/>
          <w:szCs w:val="20"/>
        </w:rPr>
        <w:t>Does any portion of the services, works or goods offered have any imported content?</w:t>
      </w:r>
    </w:p>
    <w:p w14:paraId="4EA6BAF6" w14:textId="77777777" w:rsidR="00960328" w:rsidRPr="004E65F1" w:rsidRDefault="00960328" w:rsidP="00960328">
      <w:pPr>
        <w:tabs>
          <w:tab w:val="left" w:pos="0"/>
        </w:tabs>
        <w:jc w:val="both"/>
        <w:rPr>
          <w:rFonts w:ascii="Arial" w:eastAsia="Times New Roman" w:hAnsi="Arial" w:cs="Arial"/>
          <w:b/>
          <w:i/>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1583"/>
        <w:gridCol w:w="1585"/>
        <w:gridCol w:w="1583"/>
        <w:gridCol w:w="2118"/>
      </w:tblGrid>
      <w:tr w:rsidR="00960328" w:rsidRPr="004E65F1" w14:paraId="3A8E3CCB" w14:textId="77777777" w:rsidTr="008469BA">
        <w:trPr>
          <w:trHeight w:val="524"/>
        </w:trPr>
        <w:tc>
          <w:tcPr>
            <w:tcW w:w="1593" w:type="dxa"/>
            <w:shd w:val="clear" w:color="auto" w:fill="auto"/>
            <w:vAlign w:val="center"/>
          </w:tcPr>
          <w:p w14:paraId="6D5F5365" w14:textId="77777777" w:rsidR="00960328" w:rsidRPr="004E65F1" w:rsidRDefault="00960328" w:rsidP="008469BA">
            <w:pPr>
              <w:tabs>
                <w:tab w:val="left" w:pos="0"/>
              </w:tabs>
              <w:jc w:val="both"/>
              <w:rPr>
                <w:rFonts w:ascii="Arial" w:eastAsia="Times New Roman" w:hAnsi="Arial" w:cs="Arial"/>
                <w:b/>
                <w:sz w:val="20"/>
                <w:szCs w:val="20"/>
              </w:rPr>
            </w:pPr>
            <w:r w:rsidRPr="004E65F1">
              <w:rPr>
                <w:rFonts w:ascii="Arial" w:eastAsia="Times New Roman" w:hAnsi="Arial" w:cs="Arial"/>
                <w:b/>
                <w:sz w:val="20"/>
                <w:szCs w:val="20"/>
              </w:rPr>
              <w:t>YES</w:t>
            </w:r>
          </w:p>
        </w:tc>
        <w:tc>
          <w:tcPr>
            <w:tcW w:w="1594" w:type="dxa"/>
            <w:shd w:val="clear" w:color="auto" w:fill="auto"/>
            <w:vAlign w:val="center"/>
          </w:tcPr>
          <w:p w14:paraId="7D0F3656" w14:textId="77777777" w:rsidR="00960328" w:rsidRPr="004E65F1" w:rsidRDefault="00960328" w:rsidP="008469BA">
            <w:pPr>
              <w:tabs>
                <w:tab w:val="left" w:pos="0"/>
              </w:tabs>
              <w:jc w:val="both"/>
              <w:rPr>
                <w:rFonts w:ascii="Arial" w:eastAsia="Times New Roman" w:hAnsi="Arial" w:cs="Arial"/>
                <w:b/>
                <w:sz w:val="20"/>
                <w:szCs w:val="20"/>
              </w:rPr>
            </w:pPr>
          </w:p>
        </w:tc>
        <w:tc>
          <w:tcPr>
            <w:tcW w:w="1593" w:type="dxa"/>
            <w:shd w:val="clear" w:color="auto" w:fill="auto"/>
            <w:vAlign w:val="center"/>
          </w:tcPr>
          <w:p w14:paraId="4BA469C4" w14:textId="77777777" w:rsidR="00960328" w:rsidRPr="004E65F1" w:rsidRDefault="00960328" w:rsidP="008469BA">
            <w:pPr>
              <w:tabs>
                <w:tab w:val="left" w:pos="0"/>
              </w:tabs>
              <w:jc w:val="both"/>
              <w:rPr>
                <w:rFonts w:ascii="Arial" w:eastAsia="Times New Roman" w:hAnsi="Arial" w:cs="Arial"/>
                <w:b/>
                <w:sz w:val="20"/>
                <w:szCs w:val="20"/>
              </w:rPr>
            </w:pPr>
            <w:r w:rsidRPr="004E65F1">
              <w:rPr>
                <w:rFonts w:ascii="Arial" w:eastAsia="Times New Roman" w:hAnsi="Arial" w:cs="Arial"/>
                <w:b/>
                <w:sz w:val="20"/>
                <w:szCs w:val="20"/>
              </w:rPr>
              <w:t>NO</w:t>
            </w:r>
          </w:p>
        </w:tc>
        <w:tc>
          <w:tcPr>
            <w:tcW w:w="1594" w:type="dxa"/>
            <w:shd w:val="clear" w:color="auto" w:fill="auto"/>
            <w:vAlign w:val="center"/>
          </w:tcPr>
          <w:p w14:paraId="7D7A6D06" w14:textId="77777777" w:rsidR="00960328" w:rsidRPr="004E65F1" w:rsidRDefault="00960328" w:rsidP="008469BA">
            <w:pPr>
              <w:tabs>
                <w:tab w:val="left" w:pos="0"/>
              </w:tabs>
              <w:jc w:val="both"/>
              <w:rPr>
                <w:rFonts w:ascii="Arial" w:eastAsia="Times New Roman" w:hAnsi="Arial" w:cs="Arial"/>
                <w:b/>
                <w:sz w:val="20"/>
                <w:szCs w:val="20"/>
              </w:rPr>
            </w:pPr>
          </w:p>
        </w:tc>
        <w:tc>
          <w:tcPr>
            <w:tcW w:w="2125" w:type="dxa"/>
            <w:tcBorders>
              <w:top w:val="nil"/>
              <w:bottom w:val="nil"/>
              <w:right w:val="nil"/>
            </w:tcBorders>
            <w:shd w:val="clear" w:color="auto" w:fill="auto"/>
            <w:vAlign w:val="center"/>
          </w:tcPr>
          <w:p w14:paraId="5CB583CD" w14:textId="77777777" w:rsidR="00960328" w:rsidRPr="004E65F1" w:rsidRDefault="00960328" w:rsidP="008469BA">
            <w:pPr>
              <w:tabs>
                <w:tab w:val="left" w:pos="0"/>
              </w:tabs>
              <w:jc w:val="both"/>
              <w:rPr>
                <w:rFonts w:ascii="Arial" w:eastAsia="Times New Roman" w:hAnsi="Arial" w:cs="Arial"/>
                <w:b/>
                <w:sz w:val="20"/>
                <w:szCs w:val="20"/>
              </w:rPr>
            </w:pPr>
            <w:r w:rsidRPr="004E65F1">
              <w:rPr>
                <w:rFonts w:ascii="Arial" w:eastAsia="Times New Roman" w:hAnsi="Arial" w:cs="Arial"/>
                <w:b/>
                <w:i/>
                <w:sz w:val="20"/>
                <w:szCs w:val="20"/>
              </w:rPr>
              <w:t>Tick applicable box</w:t>
            </w:r>
          </w:p>
        </w:tc>
      </w:tr>
    </w:tbl>
    <w:p w14:paraId="7DBF121B" w14:textId="77777777" w:rsidR="00960328" w:rsidRPr="004E65F1" w:rsidRDefault="00960328" w:rsidP="00960328">
      <w:pPr>
        <w:tabs>
          <w:tab w:val="left" w:pos="0"/>
        </w:tabs>
        <w:jc w:val="both"/>
        <w:rPr>
          <w:rFonts w:ascii="Arial" w:eastAsia="Times New Roman" w:hAnsi="Arial" w:cs="Arial"/>
          <w:sz w:val="20"/>
          <w:szCs w:val="20"/>
        </w:rPr>
      </w:pPr>
    </w:p>
    <w:p w14:paraId="26269843" w14:textId="31DE9767" w:rsidR="00960328" w:rsidRPr="004E65F1" w:rsidRDefault="00960328" w:rsidP="00960328">
      <w:pPr>
        <w:tabs>
          <w:tab w:val="left" w:pos="567"/>
        </w:tabs>
        <w:ind w:left="567" w:hanging="567"/>
        <w:jc w:val="both"/>
        <w:rPr>
          <w:rFonts w:ascii="Arial" w:eastAsia="Times New Roman" w:hAnsi="Arial" w:cs="Arial"/>
          <w:bCs/>
          <w:sz w:val="20"/>
          <w:szCs w:val="20"/>
        </w:rPr>
      </w:pPr>
      <w:r w:rsidRPr="004E65F1">
        <w:rPr>
          <w:rFonts w:ascii="Arial" w:eastAsia="Times New Roman" w:hAnsi="Arial" w:cs="Arial"/>
          <w:sz w:val="20"/>
          <w:szCs w:val="20"/>
        </w:rPr>
        <w:t>3.1</w:t>
      </w:r>
      <w:r w:rsidRPr="004E65F1">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4E65F1">
        <w:rPr>
          <w:rFonts w:ascii="Arial" w:eastAsia="Times New Roman" w:hAnsi="Arial" w:cs="Arial"/>
          <w:bCs/>
          <w:sz w:val="20"/>
          <w:szCs w:val="20"/>
        </w:rPr>
        <w:t xml:space="preserve">must be the rate(s) published by SARB for the specific currency on </w:t>
      </w:r>
      <w:r w:rsidR="00FA0D41" w:rsidRPr="004D0693">
        <w:rPr>
          <w:rFonts w:ascii="Arial" w:eastAsia="Times New Roman" w:hAnsi="Arial" w:cs="Arial"/>
          <w:b/>
          <w:sz w:val="20"/>
          <w:szCs w:val="20"/>
        </w:rPr>
        <w:t>6 September 2024</w:t>
      </w:r>
      <w:r w:rsidRPr="004E65F1">
        <w:rPr>
          <w:rFonts w:ascii="Arial" w:eastAsia="Times New Roman" w:hAnsi="Arial" w:cs="Arial"/>
          <w:b/>
          <w:sz w:val="20"/>
          <w:szCs w:val="20"/>
        </w:rPr>
        <w:t xml:space="preserve">. </w:t>
      </w:r>
    </w:p>
    <w:p w14:paraId="31ABFEF5" w14:textId="77777777" w:rsidR="00960328" w:rsidRPr="004E65F1" w:rsidRDefault="00960328" w:rsidP="00960328">
      <w:pPr>
        <w:tabs>
          <w:tab w:val="left" w:pos="0"/>
        </w:tabs>
        <w:ind w:left="567"/>
        <w:jc w:val="both"/>
        <w:rPr>
          <w:rFonts w:ascii="Arial" w:eastAsia="Times New Roman" w:hAnsi="Arial" w:cs="Arial"/>
          <w:bCs/>
          <w:sz w:val="20"/>
          <w:szCs w:val="20"/>
        </w:rPr>
      </w:pPr>
    </w:p>
    <w:p w14:paraId="2E60D4D2" w14:textId="77777777" w:rsidR="00960328" w:rsidRPr="004E65F1" w:rsidRDefault="00960328" w:rsidP="00960328">
      <w:pPr>
        <w:tabs>
          <w:tab w:val="left" w:pos="0"/>
        </w:tabs>
        <w:ind w:left="567"/>
        <w:jc w:val="both"/>
        <w:rPr>
          <w:rFonts w:ascii="Arial" w:eastAsia="Times New Roman" w:hAnsi="Arial" w:cs="Arial"/>
          <w:b/>
          <w:bCs/>
          <w:sz w:val="20"/>
          <w:szCs w:val="20"/>
        </w:rPr>
      </w:pPr>
      <w:r w:rsidRPr="004E65F1">
        <w:rPr>
          <w:rFonts w:ascii="Arial" w:eastAsia="Times New Roman" w:hAnsi="Arial" w:cs="Arial"/>
          <w:bCs/>
          <w:sz w:val="20"/>
          <w:szCs w:val="20"/>
        </w:rPr>
        <w:t xml:space="preserve">The relevant rates of exchange information is accessible on </w:t>
      </w:r>
      <w:hyperlink r:id="rId10" w:history="1">
        <w:r w:rsidRPr="004E65F1">
          <w:rPr>
            <w:rFonts w:ascii="Arial" w:eastAsia="Times New Roman" w:hAnsi="Arial" w:cs="Arial"/>
            <w:bCs/>
            <w:color w:val="0000FF"/>
            <w:sz w:val="20"/>
            <w:szCs w:val="20"/>
            <w:u w:val="single"/>
          </w:rPr>
          <w:t>https://www.resbank.co.za</w:t>
        </w:r>
      </w:hyperlink>
      <w:r w:rsidRPr="004E65F1">
        <w:rPr>
          <w:rFonts w:ascii="Arial" w:eastAsia="Times New Roman" w:hAnsi="Arial" w:cs="Arial"/>
          <w:b/>
          <w:bCs/>
          <w:sz w:val="20"/>
          <w:szCs w:val="20"/>
        </w:rPr>
        <w:t>.</w:t>
      </w:r>
    </w:p>
    <w:p w14:paraId="53D151A2" w14:textId="77777777" w:rsidR="00960328" w:rsidRPr="004E65F1" w:rsidRDefault="00960328" w:rsidP="00960328">
      <w:pPr>
        <w:tabs>
          <w:tab w:val="left" w:pos="0"/>
        </w:tabs>
        <w:ind w:left="567"/>
        <w:jc w:val="both"/>
        <w:rPr>
          <w:rFonts w:ascii="Arial" w:eastAsia="Times New Roman" w:hAnsi="Arial" w:cs="Arial"/>
          <w:b/>
          <w:bCs/>
          <w:sz w:val="20"/>
          <w:szCs w:val="20"/>
        </w:rPr>
      </w:pPr>
    </w:p>
    <w:p w14:paraId="2035896C" w14:textId="77777777" w:rsidR="00960328" w:rsidRPr="004E65F1" w:rsidRDefault="00960328" w:rsidP="00960328">
      <w:pPr>
        <w:tabs>
          <w:tab w:val="left" w:pos="0"/>
        </w:tabs>
        <w:ind w:left="567"/>
        <w:jc w:val="both"/>
        <w:rPr>
          <w:rFonts w:ascii="Arial" w:eastAsia="Times New Roman" w:hAnsi="Arial" w:cs="Arial"/>
          <w:sz w:val="20"/>
          <w:szCs w:val="20"/>
        </w:rPr>
      </w:pPr>
      <w:r w:rsidRPr="004E65F1">
        <w:rPr>
          <w:rFonts w:ascii="Arial" w:eastAsia="Times New Roman" w:hAnsi="Arial" w:cs="Arial"/>
          <w:sz w:val="20"/>
          <w:szCs w:val="20"/>
        </w:rPr>
        <w:t>Indicate the rate(s) of exchange against the appropriate currency in the table below (refer to Annex A of SATS 1286:2011):</w:t>
      </w:r>
    </w:p>
    <w:p w14:paraId="40E5B858" w14:textId="77777777" w:rsidR="00960328" w:rsidRPr="004E65F1" w:rsidRDefault="00960328" w:rsidP="00960328">
      <w:pPr>
        <w:tabs>
          <w:tab w:val="left" w:pos="0"/>
        </w:tabs>
        <w:ind w:left="567"/>
        <w:jc w:val="both"/>
        <w:rPr>
          <w:rFonts w:ascii="Arial" w:eastAsia="Times New Roman" w:hAnsi="Arial" w:cs="Arial"/>
          <w:sz w:val="20"/>
          <w:szCs w:val="20"/>
        </w:rPr>
      </w:pPr>
    </w:p>
    <w:tbl>
      <w:tblPr>
        <w:tblW w:w="468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9"/>
        <w:gridCol w:w="6250"/>
      </w:tblGrid>
      <w:tr w:rsidR="00960328" w:rsidRPr="004E65F1" w14:paraId="24DF3F2C" w14:textId="77777777" w:rsidTr="008469BA">
        <w:trPr>
          <w:trHeight w:val="325"/>
        </w:trPr>
        <w:tc>
          <w:tcPr>
            <w:tcW w:w="1297" w:type="pct"/>
            <w:shd w:val="clear" w:color="auto" w:fill="auto"/>
            <w:vAlign w:val="center"/>
          </w:tcPr>
          <w:p w14:paraId="47DDE614"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b/>
                <w:sz w:val="20"/>
                <w:szCs w:val="20"/>
              </w:rPr>
            </w:pPr>
            <w:r w:rsidRPr="004E65F1">
              <w:rPr>
                <w:rFonts w:ascii="Arial" w:eastAsia="Times New Roman" w:hAnsi="Arial" w:cs="Arial"/>
                <w:b/>
                <w:sz w:val="20"/>
                <w:szCs w:val="20"/>
              </w:rPr>
              <w:lastRenderedPageBreak/>
              <w:t xml:space="preserve">Currency </w:t>
            </w:r>
          </w:p>
        </w:tc>
        <w:tc>
          <w:tcPr>
            <w:tcW w:w="3703" w:type="pct"/>
            <w:shd w:val="clear" w:color="auto" w:fill="auto"/>
            <w:vAlign w:val="center"/>
          </w:tcPr>
          <w:p w14:paraId="26D06C80"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b/>
                <w:sz w:val="20"/>
                <w:szCs w:val="20"/>
              </w:rPr>
            </w:pPr>
            <w:r w:rsidRPr="004E65F1">
              <w:rPr>
                <w:rFonts w:ascii="Arial" w:eastAsia="Times New Roman" w:hAnsi="Arial" w:cs="Arial"/>
                <w:b/>
                <w:sz w:val="20"/>
                <w:szCs w:val="20"/>
              </w:rPr>
              <w:t>Rates of exchange</w:t>
            </w:r>
          </w:p>
        </w:tc>
      </w:tr>
      <w:tr w:rsidR="00960328" w:rsidRPr="004E65F1" w14:paraId="0010EB50" w14:textId="77777777" w:rsidTr="008469BA">
        <w:trPr>
          <w:trHeight w:val="325"/>
        </w:trPr>
        <w:tc>
          <w:tcPr>
            <w:tcW w:w="1297" w:type="pct"/>
            <w:shd w:val="clear" w:color="auto" w:fill="auto"/>
            <w:vAlign w:val="center"/>
          </w:tcPr>
          <w:p w14:paraId="23873834"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US Dollar</w:t>
            </w:r>
          </w:p>
        </w:tc>
        <w:tc>
          <w:tcPr>
            <w:tcW w:w="3703" w:type="pct"/>
            <w:shd w:val="clear" w:color="auto" w:fill="auto"/>
            <w:vAlign w:val="center"/>
          </w:tcPr>
          <w:p w14:paraId="1583E5BB"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p>
        </w:tc>
      </w:tr>
      <w:tr w:rsidR="00960328" w:rsidRPr="004E65F1" w14:paraId="55C2A7B8" w14:textId="77777777" w:rsidTr="008469BA">
        <w:trPr>
          <w:trHeight w:val="325"/>
        </w:trPr>
        <w:tc>
          <w:tcPr>
            <w:tcW w:w="1297" w:type="pct"/>
            <w:shd w:val="clear" w:color="auto" w:fill="auto"/>
            <w:vAlign w:val="center"/>
          </w:tcPr>
          <w:p w14:paraId="24200E44"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Pound Sterling</w:t>
            </w:r>
          </w:p>
        </w:tc>
        <w:tc>
          <w:tcPr>
            <w:tcW w:w="3703" w:type="pct"/>
            <w:shd w:val="clear" w:color="auto" w:fill="auto"/>
            <w:vAlign w:val="center"/>
          </w:tcPr>
          <w:p w14:paraId="7CD01500"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p>
        </w:tc>
      </w:tr>
      <w:tr w:rsidR="00960328" w:rsidRPr="004E65F1" w14:paraId="5A431709" w14:textId="77777777" w:rsidTr="008469BA">
        <w:trPr>
          <w:trHeight w:val="325"/>
        </w:trPr>
        <w:tc>
          <w:tcPr>
            <w:tcW w:w="1297" w:type="pct"/>
            <w:shd w:val="clear" w:color="auto" w:fill="auto"/>
            <w:vAlign w:val="center"/>
          </w:tcPr>
          <w:p w14:paraId="27A92E76"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Euro</w:t>
            </w:r>
          </w:p>
        </w:tc>
        <w:tc>
          <w:tcPr>
            <w:tcW w:w="3703" w:type="pct"/>
            <w:shd w:val="clear" w:color="auto" w:fill="auto"/>
            <w:vAlign w:val="center"/>
          </w:tcPr>
          <w:p w14:paraId="20683EEF"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p>
        </w:tc>
      </w:tr>
      <w:tr w:rsidR="00960328" w:rsidRPr="004E65F1" w14:paraId="43ACD993" w14:textId="77777777" w:rsidTr="008469BA">
        <w:trPr>
          <w:trHeight w:val="325"/>
        </w:trPr>
        <w:tc>
          <w:tcPr>
            <w:tcW w:w="1297" w:type="pct"/>
            <w:shd w:val="clear" w:color="auto" w:fill="auto"/>
            <w:vAlign w:val="center"/>
          </w:tcPr>
          <w:p w14:paraId="5AD7A7A8"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Yen</w:t>
            </w:r>
          </w:p>
        </w:tc>
        <w:tc>
          <w:tcPr>
            <w:tcW w:w="3703" w:type="pct"/>
            <w:shd w:val="clear" w:color="auto" w:fill="auto"/>
            <w:vAlign w:val="center"/>
          </w:tcPr>
          <w:p w14:paraId="1E47CDBF"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p>
        </w:tc>
      </w:tr>
      <w:tr w:rsidR="00960328" w:rsidRPr="004E65F1" w14:paraId="66863405" w14:textId="77777777" w:rsidTr="008469BA">
        <w:trPr>
          <w:trHeight w:val="325"/>
        </w:trPr>
        <w:tc>
          <w:tcPr>
            <w:tcW w:w="1297" w:type="pct"/>
            <w:shd w:val="clear" w:color="auto" w:fill="auto"/>
            <w:vAlign w:val="center"/>
          </w:tcPr>
          <w:p w14:paraId="5923B74A"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Other</w:t>
            </w:r>
          </w:p>
        </w:tc>
        <w:tc>
          <w:tcPr>
            <w:tcW w:w="3703" w:type="pct"/>
            <w:shd w:val="clear" w:color="auto" w:fill="auto"/>
            <w:vAlign w:val="center"/>
          </w:tcPr>
          <w:p w14:paraId="4A3B7862" w14:textId="77777777" w:rsidR="00960328" w:rsidRPr="004E65F1" w:rsidRDefault="00960328" w:rsidP="008469BA">
            <w:pPr>
              <w:tabs>
                <w:tab w:val="left" w:pos="567"/>
                <w:tab w:val="left" w:pos="1134"/>
                <w:tab w:val="left" w:pos="1701"/>
                <w:tab w:val="left" w:pos="2268"/>
                <w:tab w:val="left" w:pos="2835"/>
              </w:tabs>
              <w:jc w:val="both"/>
              <w:rPr>
                <w:rFonts w:ascii="Arial" w:eastAsia="Times New Roman" w:hAnsi="Arial" w:cs="Arial"/>
                <w:sz w:val="20"/>
                <w:szCs w:val="20"/>
              </w:rPr>
            </w:pPr>
          </w:p>
        </w:tc>
      </w:tr>
    </w:tbl>
    <w:p w14:paraId="45869DA6" w14:textId="77777777" w:rsidR="00960328" w:rsidRPr="004E65F1" w:rsidRDefault="00960328" w:rsidP="00960328">
      <w:pPr>
        <w:tabs>
          <w:tab w:val="left" w:pos="567"/>
          <w:tab w:val="left" w:pos="1134"/>
          <w:tab w:val="left" w:pos="1701"/>
          <w:tab w:val="left" w:pos="2268"/>
          <w:tab w:val="left" w:pos="2835"/>
        </w:tabs>
        <w:jc w:val="both"/>
        <w:rPr>
          <w:rFonts w:ascii="Arial" w:eastAsia="Times New Roman" w:hAnsi="Arial" w:cs="Arial"/>
          <w:sz w:val="20"/>
          <w:szCs w:val="20"/>
        </w:rPr>
      </w:pPr>
    </w:p>
    <w:p w14:paraId="585AD07B" w14:textId="77777777" w:rsidR="00960328" w:rsidRPr="004E65F1" w:rsidRDefault="00960328" w:rsidP="00960328">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 xml:space="preserve">           NB: Bidders must submit proof of the SARB rate(s) of exchange used.</w:t>
      </w:r>
    </w:p>
    <w:p w14:paraId="2EFCDD18" w14:textId="77777777" w:rsidR="00960328" w:rsidRPr="004E65F1" w:rsidRDefault="00960328" w:rsidP="00960328">
      <w:pPr>
        <w:tabs>
          <w:tab w:val="left" w:pos="567"/>
          <w:tab w:val="left" w:pos="1134"/>
          <w:tab w:val="left" w:pos="1701"/>
          <w:tab w:val="left" w:pos="2268"/>
          <w:tab w:val="left" w:pos="2835"/>
        </w:tabs>
        <w:jc w:val="both"/>
        <w:rPr>
          <w:rFonts w:ascii="Arial" w:eastAsia="Times New Roman" w:hAnsi="Arial" w:cs="Arial"/>
          <w:b/>
          <w:sz w:val="20"/>
          <w:szCs w:val="20"/>
          <w:u w:val="single"/>
        </w:rPr>
      </w:pPr>
    </w:p>
    <w:p w14:paraId="35BAB677" w14:textId="77777777" w:rsidR="00960328" w:rsidRPr="004E65F1" w:rsidRDefault="00960328" w:rsidP="00960328">
      <w:pPr>
        <w:pStyle w:val="ListParagraph"/>
        <w:numPr>
          <w:ilvl w:val="0"/>
          <w:numId w:val="1"/>
        </w:numPr>
        <w:tabs>
          <w:tab w:val="left" w:pos="567"/>
          <w:tab w:val="left" w:pos="1134"/>
          <w:tab w:val="left" w:pos="1701"/>
          <w:tab w:val="left" w:pos="2268"/>
          <w:tab w:val="left" w:pos="2835"/>
        </w:tabs>
        <w:contextualSpacing w:val="0"/>
        <w:jc w:val="both"/>
        <w:rPr>
          <w:rFonts w:eastAsia="Times New Roman"/>
          <w:color w:val="000000"/>
          <w:sz w:val="20"/>
          <w:szCs w:val="20"/>
        </w:rPr>
      </w:pPr>
      <w:r w:rsidRPr="004E65F1">
        <w:rPr>
          <w:rFonts w:eastAsia="Times New Roman"/>
          <w:sz w:val="20"/>
          <w:szCs w:val="20"/>
        </w:rPr>
        <w:t>Where, after the award of a bid, challenges are experienced in meeting the stipulated minimum threshold for local content the DTI must be informed accordingly in order for the DTI to verify and in consultation with the AO/AA provide directives in this regard.</w:t>
      </w:r>
    </w:p>
    <w:p w14:paraId="56F6B76A" w14:textId="77777777" w:rsidR="00960328" w:rsidRPr="004E65F1" w:rsidRDefault="00960328" w:rsidP="00960328">
      <w:pPr>
        <w:pStyle w:val="ListParagraph"/>
        <w:tabs>
          <w:tab w:val="left" w:pos="567"/>
          <w:tab w:val="left" w:pos="1134"/>
          <w:tab w:val="left" w:pos="1701"/>
          <w:tab w:val="left" w:pos="2268"/>
          <w:tab w:val="left" w:pos="2835"/>
        </w:tabs>
        <w:ind w:left="502"/>
        <w:jc w:val="both"/>
        <w:rPr>
          <w:rFonts w:eastAsia="Times New Roman"/>
          <w:sz w:val="20"/>
          <w:szCs w:val="20"/>
        </w:rPr>
      </w:pPr>
    </w:p>
    <w:p w14:paraId="51E74296" w14:textId="77777777" w:rsidR="00960328" w:rsidRPr="004E65F1" w:rsidRDefault="00960328" w:rsidP="00960328">
      <w:pPr>
        <w:tabs>
          <w:tab w:val="left" w:pos="567"/>
          <w:tab w:val="left" w:pos="1134"/>
          <w:tab w:val="left" w:pos="1701"/>
          <w:tab w:val="left" w:pos="2268"/>
          <w:tab w:val="left" w:pos="2835"/>
        </w:tabs>
        <w:jc w:val="both"/>
        <w:rPr>
          <w:rFonts w:eastAsia="Times New Roman"/>
          <w:sz w:val="20"/>
          <w:szCs w:val="20"/>
        </w:rPr>
      </w:pPr>
    </w:p>
    <w:p w14:paraId="2FF24F9B" w14:textId="77777777" w:rsidR="00960328" w:rsidRPr="004E65F1" w:rsidRDefault="00960328" w:rsidP="00960328">
      <w:pPr>
        <w:tabs>
          <w:tab w:val="left" w:pos="567"/>
          <w:tab w:val="left" w:pos="1134"/>
          <w:tab w:val="left" w:pos="1701"/>
          <w:tab w:val="left" w:pos="2268"/>
          <w:tab w:val="left" w:pos="2835"/>
        </w:tabs>
        <w:jc w:val="both"/>
        <w:rPr>
          <w:rFonts w:eastAsia="Times New Roman"/>
          <w:sz w:val="20"/>
          <w:szCs w:val="20"/>
        </w:rPr>
      </w:pPr>
    </w:p>
    <w:p w14:paraId="7DE4C259" w14:textId="77777777" w:rsidR="00960328" w:rsidRPr="004E65F1" w:rsidRDefault="00960328" w:rsidP="00960328">
      <w:pPr>
        <w:tabs>
          <w:tab w:val="left" w:pos="567"/>
          <w:tab w:val="left" w:pos="1134"/>
          <w:tab w:val="left" w:pos="1701"/>
          <w:tab w:val="left" w:pos="2268"/>
          <w:tab w:val="left" w:pos="2835"/>
        </w:tabs>
        <w:jc w:val="both"/>
        <w:rPr>
          <w:rFonts w:eastAsia="Times New Roman"/>
          <w:sz w:val="20"/>
          <w:szCs w:val="20"/>
        </w:rPr>
      </w:pPr>
    </w:p>
    <w:p w14:paraId="4C00D6C1" w14:textId="77777777" w:rsidR="00960328" w:rsidRPr="004E65F1" w:rsidRDefault="00960328" w:rsidP="00960328">
      <w:pPr>
        <w:tabs>
          <w:tab w:val="left" w:pos="567"/>
          <w:tab w:val="left" w:pos="1134"/>
          <w:tab w:val="left" w:pos="1701"/>
          <w:tab w:val="left" w:pos="2268"/>
          <w:tab w:val="left" w:pos="2835"/>
        </w:tabs>
        <w:jc w:val="both"/>
        <w:rPr>
          <w:rFonts w:eastAsia="Times New Roman"/>
          <w:sz w:val="20"/>
          <w:szCs w:val="20"/>
        </w:rPr>
      </w:pPr>
    </w:p>
    <w:p w14:paraId="573B7EDB" w14:textId="77777777" w:rsidR="00960328" w:rsidRPr="004E65F1" w:rsidRDefault="00960328" w:rsidP="00960328">
      <w:pPr>
        <w:tabs>
          <w:tab w:val="left" w:pos="567"/>
          <w:tab w:val="left" w:pos="1134"/>
          <w:tab w:val="left" w:pos="1701"/>
          <w:tab w:val="left" w:pos="2268"/>
          <w:tab w:val="left" w:pos="2835"/>
        </w:tabs>
        <w:jc w:val="both"/>
        <w:rPr>
          <w:rFonts w:eastAsia="Times New Roman"/>
          <w:sz w:val="20"/>
          <w:szCs w:val="20"/>
        </w:rPr>
      </w:pPr>
    </w:p>
    <w:p w14:paraId="519E4170" w14:textId="77777777" w:rsidR="0009752C" w:rsidRDefault="0009752C" w:rsidP="00960328">
      <w:pPr>
        <w:tabs>
          <w:tab w:val="left" w:pos="567"/>
          <w:tab w:val="left" w:pos="1134"/>
          <w:tab w:val="left" w:pos="1701"/>
          <w:tab w:val="left" w:pos="2268"/>
          <w:tab w:val="left" w:pos="2835"/>
        </w:tabs>
        <w:jc w:val="both"/>
        <w:rPr>
          <w:rFonts w:eastAsia="Times New Roman"/>
          <w:sz w:val="20"/>
          <w:szCs w:val="20"/>
        </w:rPr>
      </w:pPr>
    </w:p>
    <w:p w14:paraId="1E1954DE" w14:textId="77777777" w:rsidR="004D0693" w:rsidRPr="004E65F1" w:rsidRDefault="004D0693" w:rsidP="00960328">
      <w:pPr>
        <w:tabs>
          <w:tab w:val="left" w:pos="567"/>
          <w:tab w:val="left" w:pos="1134"/>
          <w:tab w:val="left" w:pos="1701"/>
          <w:tab w:val="left" w:pos="2268"/>
          <w:tab w:val="left" w:pos="2835"/>
        </w:tabs>
        <w:jc w:val="both"/>
        <w:rPr>
          <w:rFonts w:eastAsia="Times New Roman"/>
          <w:sz w:val="20"/>
          <w:szCs w:val="20"/>
        </w:rPr>
      </w:pPr>
    </w:p>
    <w:p w14:paraId="5D3AFD13" w14:textId="77777777" w:rsidR="00960328" w:rsidRPr="004E65F1" w:rsidRDefault="00960328" w:rsidP="00960328">
      <w:pPr>
        <w:tabs>
          <w:tab w:val="left" w:pos="567"/>
          <w:tab w:val="left" w:pos="1134"/>
          <w:tab w:val="left" w:pos="1701"/>
          <w:tab w:val="left" w:pos="2268"/>
          <w:tab w:val="left" w:pos="2835"/>
        </w:tabs>
        <w:jc w:val="both"/>
        <w:rPr>
          <w:rFonts w:eastAsia="Times New Roman"/>
          <w:sz w:val="20"/>
          <w:szCs w:val="20"/>
        </w:rPr>
      </w:pPr>
      <w:r w:rsidRPr="004E65F1">
        <w:rPr>
          <w:rFonts w:eastAsia="Times New Roman"/>
          <w:b/>
          <w:sz w:val="20"/>
          <w:szCs w:val="20"/>
          <w:u w:val="single"/>
        </w:rPr>
        <w:t>LOCAL CONTENT DECLARATION</w:t>
      </w:r>
    </w:p>
    <w:p w14:paraId="3B0BA96B" w14:textId="77777777" w:rsidR="00960328" w:rsidRPr="004E65F1" w:rsidRDefault="00960328" w:rsidP="00960328">
      <w:pPr>
        <w:tabs>
          <w:tab w:val="left" w:pos="567"/>
          <w:tab w:val="left" w:pos="1134"/>
          <w:tab w:val="left" w:pos="1701"/>
          <w:tab w:val="left" w:pos="2268"/>
          <w:tab w:val="left" w:pos="2835"/>
        </w:tabs>
        <w:jc w:val="both"/>
        <w:rPr>
          <w:rFonts w:ascii="Arial" w:eastAsia="Times New Roman" w:hAnsi="Arial" w:cs="Arial"/>
          <w:b/>
          <w:sz w:val="20"/>
          <w:szCs w:val="20"/>
          <w:u w:val="single"/>
        </w:rPr>
      </w:pPr>
      <w:r w:rsidRPr="004E65F1">
        <w:rPr>
          <w:rFonts w:ascii="Arial" w:eastAsia="Times New Roman" w:hAnsi="Arial" w:cs="Arial"/>
          <w:b/>
          <w:sz w:val="20"/>
          <w:szCs w:val="20"/>
          <w:u w:val="single"/>
        </w:rPr>
        <w:t>(REFER TO ANNEX B OF SATS 1286:2011)</w:t>
      </w:r>
    </w:p>
    <w:p w14:paraId="496F320E" w14:textId="77777777" w:rsidR="00960328" w:rsidRPr="004E65F1" w:rsidRDefault="00960328" w:rsidP="00960328">
      <w:pPr>
        <w:jc w:val="both"/>
        <w:rPr>
          <w:rFonts w:ascii="Arial" w:eastAsia="Times New Roman" w:hAnsi="Arial" w:cs="Arial"/>
          <w:sz w:val="20"/>
          <w:szCs w:val="20"/>
        </w:rPr>
      </w:pPr>
      <w:r w:rsidRPr="004E65F1">
        <w:rPr>
          <w:rFonts w:ascii="Arial" w:eastAsia="Times New Roman" w:hAnsi="Arial" w:cs="Arial"/>
          <w:b/>
          <w:noProof/>
          <w:sz w:val="20"/>
          <w:szCs w:val="20"/>
        </w:rPr>
        <mc:AlternateContent>
          <mc:Choice Requires="wps">
            <w:drawing>
              <wp:anchor distT="0" distB="0" distL="114300" distR="114300" simplePos="0" relativeHeight="251659264" behindDoc="1" locked="0" layoutInCell="0" allowOverlap="1" wp14:anchorId="037E4248" wp14:editId="1DC1790F">
                <wp:simplePos x="0" y="0"/>
                <wp:positionH relativeFrom="margin">
                  <wp:posOffset>-463550</wp:posOffset>
                </wp:positionH>
                <wp:positionV relativeFrom="margin">
                  <wp:posOffset>4644390</wp:posOffset>
                </wp:positionV>
                <wp:extent cx="7837170" cy="1044575"/>
                <wp:effectExtent l="0" t="2527300" r="0" b="241935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37170" cy="10445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2129445" w14:textId="77777777" w:rsidR="00960328" w:rsidRDefault="00960328" w:rsidP="00960328">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7E4248" id="_x0000_t202" coordsize="21600,21600" o:spt="202" path="m,l,21600r21600,l21600,xe">
                <v:stroke joinstyle="miter"/>
                <v:path gradientshapeok="t" o:connecttype="rect"/>
              </v:shapetype>
              <v:shape id="WordArt 53" o:spid="_x0000_s1026" type="#_x0000_t202" style="position:absolute;left:0;text-align:left;margin-left:-36.5pt;margin-top:365.7pt;width:617.1pt;height:82.25pt;rotation:-45;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" o:allowincell="f" filled="f" stroked="f">
                <v:stroke joinstyle="round"/>
                <o:lock v:ext="edit" shapetype="t"/>
                <v:textbox style="mso-fit-shape-to-text:t">
                  <w:txbxContent>
                    <w:p w14:paraId="22129445" w14:textId="77777777" w:rsidR="00960328" w:rsidRDefault="00960328" w:rsidP="00960328">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v:textbox>
                <w10:wrap anchorx="margin" anchory="margin"/>
              </v:shape>
            </w:pict>
          </mc:Fallback>
        </mc:AlternateContent>
      </w:r>
    </w:p>
    <w:tbl>
      <w:tblPr>
        <w:tblW w:w="53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6"/>
      </w:tblGrid>
      <w:tr w:rsidR="00960328" w:rsidRPr="004E65F1" w14:paraId="0DD83AD7" w14:textId="77777777" w:rsidTr="004D0693">
        <w:tc>
          <w:tcPr>
            <w:tcW w:w="5000" w:type="pct"/>
            <w:shd w:val="clear" w:color="auto" w:fill="auto"/>
          </w:tcPr>
          <w:p w14:paraId="49E0282A"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b/>
                <w:sz w:val="20"/>
                <w:szCs w:val="20"/>
              </w:rPr>
            </w:pPr>
            <w:r w:rsidRPr="004E65F1">
              <w:rPr>
                <w:rFonts w:ascii="Arial" w:eastAsia="Times New Roman" w:hAnsi="Arial" w:cs="Arial"/>
                <w:b/>
                <w:sz w:val="20"/>
                <w:szCs w:val="20"/>
              </w:rPr>
              <w:t xml:space="preserve">LOCAL CONTENT DECLARATION BY CHIEF FINANCIAL OFFICER </w:t>
            </w:r>
            <w:r w:rsidRPr="004E65F1">
              <w:rPr>
                <w:rFonts w:ascii="Arial" w:eastAsia="Times New Roman" w:hAnsi="Arial" w:cs="Arial"/>
                <w:b/>
                <w:sz w:val="20"/>
                <w:szCs w:val="20"/>
                <w:lang w:eastAsia="en-GB"/>
              </w:rPr>
              <w:t xml:space="preserve">OR OTHER LEGALLY RESPONSIBLE PERSON </w:t>
            </w:r>
            <w:r w:rsidRPr="004E65F1">
              <w:rPr>
                <w:rFonts w:ascii="Arial" w:eastAsia="Times New Roman" w:hAnsi="Arial" w:cs="Arial"/>
                <w:b/>
                <w:sz w:val="20"/>
                <w:szCs w:val="20"/>
              </w:rPr>
              <w:t xml:space="preserve">NOMINATED IN WRITING BY THE CHIEF EXECUTIVE </w:t>
            </w:r>
            <w:r w:rsidRPr="004E65F1">
              <w:rPr>
                <w:rFonts w:ascii="Arial" w:eastAsia="Times New Roman" w:hAnsi="Arial" w:cs="Arial"/>
                <w:b/>
                <w:bCs/>
                <w:sz w:val="20"/>
                <w:szCs w:val="20"/>
              </w:rPr>
              <w:t>OR SENIOR MEMBER/PERSON WITH MANAGEMENT RESPONSIBILITY (CLOSE CORPORATION, PARTNERSHIP OR INDIVIDUAL)</w:t>
            </w:r>
          </w:p>
          <w:p w14:paraId="3771AE5F" w14:textId="77777777" w:rsidR="00960328" w:rsidRPr="004E65F1" w:rsidRDefault="00960328" w:rsidP="008469BA">
            <w:pPr>
              <w:tabs>
                <w:tab w:val="left" w:pos="567"/>
                <w:tab w:val="left" w:pos="1134"/>
                <w:tab w:val="right" w:leader="dot" w:pos="8789"/>
              </w:tabs>
              <w:spacing w:line="238" w:lineRule="auto"/>
              <w:ind w:left="1680" w:hanging="1200"/>
              <w:jc w:val="both"/>
              <w:rPr>
                <w:rFonts w:ascii="Arial" w:eastAsia="Times New Roman" w:hAnsi="Arial" w:cs="Arial"/>
                <w:sz w:val="20"/>
                <w:szCs w:val="20"/>
              </w:rPr>
            </w:pPr>
          </w:p>
          <w:p w14:paraId="1F3B478F" w14:textId="386DD7F8" w:rsidR="00960328" w:rsidRDefault="00960328" w:rsidP="008469BA">
            <w:pPr>
              <w:tabs>
                <w:tab w:val="left" w:pos="34"/>
              </w:tabs>
              <w:jc w:val="both"/>
              <w:rPr>
                <w:rFonts w:ascii="Arial" w:eastAsia="Calibri" w:hAnsi="Arial" w:cs="Times New Roman"/>
                <w:b/>
                <w:bCs/>
                <w:caps/>
                <w:sz w:val="20"/>
                <w:szCs w:val="20"/>
              </w:rPr>
            </w:pPr>
            <w:r w:rsidRPr="004E65F1">
              <w:rPr>
                <w:rFonts w:ascii="Arial" w:eastAsia="Times New Roman" w:hAnsi="Arial" w:cs="Arial"/>
                <w:b/>
                <w:sz w:val="20"/>
                <w:szCs w:val="20"/>
                <w:lang w:eastAsia="en-GB"/>
              </w:rPr>
              <w:t xml:space="preserve">IN RESPECT OF BID NO. BID NUMBER: </w:t>
            </w:r>
            <w:r>
              <w:rPr>
                <w:rFonts w:ascii="Arial" w:eastAsia="Calibri" w:hAnsi="Arial" w:cs="Times New Roman"/>
                <w:b/>
                <w:bCs/>
                <w:caps/>
                <w:sz w:val="20"/>
                <w:szCs w:val="20"/>
              </w:rPr>
              <w:t>NRA2</w:t>
            </w:r>
            <w:r w:rsidR="0009752C">
              <w:rPr>
                <w:rFonts w:ascii="Arial" w:eastAsia="Calibri" w:hAnsi="Arial" w:cs="Times New Roman"/>
                <w:b/>
                <w:bCs/>
                <w:caps/>
                <w:sz w:val="20"/>
                <w:szCs w:val="20"/>
              </w:rPr>
              <w:t>024/1313</w:t>
            </w:r>
            <w:r w:rsidRPr="004E65F1">
              <w:rPr>
                <w:rFonts w:ascii="Arial" w:eastAsia="Calibri" w:hAnsi="Arial" w:cs="Times New Roman"/>
                <w:b/>
                <w:bCs/>
                <w:caps/>
                <w:sz w:val="20"/>
                <w:szCs w:val="20"/>
              </w:rPr>
              <w:t xml:space="preserve"> </w:t>
            </w:r>
          </w:p>
          <w:p w14:paraId="69D80EFC" w14:textId="77777777" w:rsidR="00C2437E" w:rsidRDefault="00C2437E" w:rsidP="008469BA">
            <w:pPr>
              <w:tabs>
                <w:tab w:val="left" w:pos="34"/>
              </w:tabs>
              <w:jc w:val="both"/>
              <w:rPr>
                <w:rFonts w:ascii="Arial" w:eastAsia="Calibri" w:hAnsi="Arial" w:cs="Times New Roman"/>
                <w:b/>
                <w:bCs/>
                <w:caps/>
                <w:sz w:val="20"/>
                <w:szCs w:val="20"/>
              </w:rPr>
            </w:pPr>
          </w:p>
          <w:p w14:paraId="655F4ED1" w14:textId="77777777" w:rsidR="00C2437E" w:rsidRDefault="00C2437E" w:rsidP="00C2437E">
            <w:pPr>
              <w:widowControl/>
              <w:autoSpaceDE/>
              <w:autoSpaceDN/>
              <w:jc w:val="both"/>
              <w:rPr>
                <w:rFonts w:ascii="Calibri" w:eastAsia="Times New Roman" w:hAnsi="Calibri" w:cs="Calibri"/>
                <w:color w:val="000000"/>
                <w:lang w:val="en-ZA"/>
              </w:rPr>
            </w:pPr>
            <w:r>
              <w:rPr>
                <w:rFonts w:ascii="Calibri" w:hAnsi="Calibri" w:cs="Calibri"/>
                <w:color w:val="000000"/>
              </w:rPr>
              <w:t>FOR PERIODIC MAINTENANCE OF THE NATIONAL ROUTE N2, FROM SECTION 21, IZINGOLWENI (KM 101.1) TO SECTION 22, MURCHISON (KM 18.4)</w:t>
            </w:r>
          </w:p>
          <w:p w14:paraId="109D196E" w14:textId="77777777" w:rsidR="00C2437E" w:rsidRPr="004E65F1" w:rsidRDefault="00C2437E" w:rsidP="008469BA">
            <w:pPr>
              <w:tabs>
                <w:tab w:val="left" w:pos="34"/>
              </w:tabs>
              <w:jc w:val="both"/>
              <w:rPr>
                <w:rFonts w:ascii="Arial" w:eastAsia="Calibri" w:hAnsi="Arial" w:cs="Times New Roman"/>
                <w:b/>
                <w:bCs/>
                <w:caps/>
                <w:sz w:val="20"/>
                <w:szCs w:val="20"/>
              </w:rPr>
            </w:pPr>
          </w:p>
          <w:p w14:paraId="4034F2A5"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p w14:paraId="4A4D7889"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ISSUED BY: South African National Roads Agency SOC Limited</w:t>
            </w:r>
          </w:p>
          <w:p w14:paraId="1915FC62"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p w14:paraId="7B80028E" w14:textId="77777777" w:rsidR="00960328" w:rsidRPr="004E65F1" w:rsidRDefault="00960328" w:rsidP="008469BA">
            <w:pPr>
              <w:tabs>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ab/>
            </w:r>
          </w:p>
          <w:p w14:paraId="78EF024F"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p w14:paraId="0438934E"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N.B.:</w:t>
            </w:r>
          </w:p>
          <w:p w14:paraId="0977BB88" w14:textId="77777777" w:rsidR="00960328" w:rsidRPr="004E65F1" w:rsidRDefault="00960328" w:rsidP="008469BA">
            <w:pPr>
              <w:widowControl/>
              <w:numPr>
                <w:ilvl w:val="0"/>
                <w:numId w:val="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The obligation to complete, duly sign and submit this declaration cannot be transferred to an external authorized representative, auditor or any other third party acting on behalf of the bidder.</w:t>
            </w:r>
          </w:p>
          <w:p w14:paraId="5161F99E" w14:textId="77777777" w:rsidR="00960328" w:rsidRPr="004E65F1" w:rsidRDefault="00960328" w:rsidP="008469BA">
            <w:pPr>
              <w:widowControl/>
              <w:numPr>
                <w:ilvl w:val="0"/>
                <w:numId w:val="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 xml:space="preserve">Guidance on the Calculation of Local Content together with Local Content Declaration Templates (Annex C, D and E) is accessible on </w:t>
            </w:r>
            <w:hyperlink r:id="rId11" w:history="1">
              <w:r w:rsidRPr="004E65F1">
                <w:rPr>
                  <w:rFonts w:ascii="Arial" w:eastAsia="Times New Roman" w:hAnsi="Arial" w:cs="Arial"/>
                  <w:color w:val="0000FF"/>
                  <w:sz w:val="20"/>
                  <w:szCs w:val="20"/>
                  <w:u w:val="single"/>
                </w:rPr>
                <w:t>http://www.thedti.gov.za/industrial_development/ip.jsp</w:t>
              </w:r>
            </w:hyperlink>
            <w:r w:rsidRPr="004E65F1">
              <w:rPr>
                <w:rFonts w:ascii="Arial" w:eastAsia="Times New Roman" w:hAnsi="Arial" w:cs="Arial"/>
                <w:sz w:val="20"/>
                <w:szCs w:val="20"/>
              </w:rPr>
              <w:t>.</w:t>
            </w:r>
            <w:r w:rsidRPr="004E65F1">
              <w:rPr>
                <w:rFonts w:ascii="Arial" w:eastAsia="Times New Roman" w:hAnsi="Arial" w:cs="Arial"/>
                <w:bCs/>
                <w:sz w:val="20"/>
                <w:szCs w:val="20"/>
              </w:rPr>
              <w:t xml:space="preserve"> Bidders should first complete Declaration D. After completing Declaration D, bidders should complete Declaration E and then consolidate the information on Declaration C. </w:t>
            </w:r>
            <w:r w:rsidRPr="004E65F1">
              <w:rPr>
                <w:rFonts w:ascii="Arial" w:eastAsia="Times New Roman" w:hAnsi="Arial" w:cs="Arial"/>
                <w:b/>
                <w:bCs/>
                <w:sz w:val="20"/>
                <w:szCs w:val="20"/>
              </w:rPr>
              <w:t xml:space="preserve">Declaration C should be submitted with the bid documentation at the closing date and time of the bid in order to substantiate the declaration made in paragraph (c) below. </w:t>
            </w:r>
            <w:r w:rsidRPr="004E65F1">
              <w:rPr>
                <w:rFonts w:ascii="Arial" w:eastAsia="Times New Roman" w:hAnsi="Arial" w:cs="Arial"/>
                <w:bCs/>
                <w:sz w:val="20"/>
                <w:szCs w:val="20"/>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36B1F87E"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p w14:paraId="6496C84C" w14:textId="77777777" w:rsidR="00960328" w:rsidRPr="004E65F1" w:rsidRDefault="00960328" w:rsidP="008469BA">
            <w:pPr>
              <w:tabs>
                <w:tab w:val="right" w:leader="dot" w:pos="8789"/>
              </w:tabs>
              <w:spacing w:after="120"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t xml:space="preserve"> (full names),</w:t>
            </w:r>
          </w:p>
          <w:p w14:paraId="078EF33D" w14:textId="77777777" w:rsidR="00960328" w:rsidRPr="004E65F1" w:rsidRDefault="00960328" w:rsidP="008469BA">
            <w:pPr>
              <w:tabs>
                <w:tab w:val="left" w:pos="567"/>
                <w:tab w:val="left" w:pos="1134"/>
                <w:tab w:val="right" w:leader="dot" w:pos="8789"/>
              </w:tabs>
              <w:spacing w:after="120"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do hereby declare, in my capacity as </w:t>
            </w:r>
            <w:r w:rsidRPr="004E65F1">
              <w:rPr>
                <w:rFonts w:ascii="Arial" w:eastAsia="Times New Roman" w:hAnsi="Arial" w:cs="Arial"/>
                <w:sz w:val="20"/>
                <w:szCs w:val="20"/>
              </w:rPr>
              <w:tab/>
            </w:r>
          </w:p>
          <w:p w14:paraId="121626A8" w14:textId="77777777" w:rsidR="00960328" w:rsidRPr="004E65F1" w:rsidRDefault="00960328" w:rsidP="008469BA">
            <w:pPr>
              <w:tabs>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of </w:t>
            </w:r>
            <w:r w:rsidRPr="004E65F1">
              <w:rPr>
                <w:rFonts w:ascii="Arial" w:eastAsia="Times New Roman" w:hAnsi="Arial" w:cs="Arial"/>
                <w:sz w:val="20"/>
                <w:szCs w:val="20"/>
              </w:rPr>
              <w:tab/>
              <w:t xml:space="preserve"> (name of bidder entity)</w:t>
            </w:r>
          </w:p>
          <w:p w14:paraId="76D5B70C" w14:textId="77777777" w:rsidR="00960328" w:rsidRPr="004E65F1" w:rsidRDefault="00960328" w:rsidP="008469BA">
            <w:pPr>
              <w:tabs>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the following:</w:t>
            </w:r>
          </w:p>
          <w:p w14:paraId="7FDC3427" w14:textId="77777777" w:rsidR="00960328" w:rsidRPr="004E65F1" w:rsidRDefault="00960328" w:rsidP="008469BA">
            <w:pPr>
              <w:tabs>
                <w:tab w:val="left" w:pos="567"/>
                <w:tab w:val="left" w:pos="1134"/>
                <w:tab w:val="right" w:leader="dot" w:pos="8789"/>
              </w:tabs>
              <w:jc w:val="both"/>
              <w:rPr>
                <w:rFonts w:ascii="Arial" w:eastAsia="Times New Roman" w:hAnsi="Arial" w:cs="Arial"/>
                <w:sz w:val="20"/>
                <w:szCs w:val="20"/>
              </w:rPr>
            </w:pPr>
            <w:r w:rsidRPr="004E65F1">
              <w:rPr>
                <w:rFonts w:ascii="Arial" w:eastAsia="Times New Roman" w:hAnsi="Arial" w:cs="Arial"/>
                <w:sz w:val="20"/>
                <w:szCs w:val="20"/>
              </w:rPr>
              <w:t>(a)</w:t>
            </w:r>
            <w:r w:rsidRPr="004E65F1">
              <w:rPr>
                <w:rFonts w:ascii="Arial" w:eastAsia="Times New Roman" w:hAnsi="Arial" w:cs="Arial"/>
                <w:sz w:val="20"/>
                <w:szCs w:val="20"/>
              </w:rPr>
              <w:tab/>
              <w:t>the facts contained herein are within my own personal knowledge;</w:t>
            </w:r>
          </w:p>
          <w:p w14:paraId="3DC9B27B" w14:textId="77777777" w:rsidR="00960328" w:rsidRPr="004E65F1" w:rsidRDefault="00960328" w:rsidP="008469BA">
            <w:pPr>
              <w:tabs>
                <w:tab w:val="left" w:pos="567"/>
                <w:tab w:val="left" w:pos="1134"/>
                <w:tab w:val="right" w:leader="dot" w:pos="8789"/>
              </w:tabs>
              <w:ind w:left="567" w:hanging="567"/>
              <w:jc w:val="both"/>
              <w:rPr>
                <w:rFonts w:ascii="Arial" w:eastAsia="Times New Roman" w:hAnsi="Arial" w:cs="Arial"/>
                <w:sz w:val="20"/>
                <w:szCs w:val="20"/>
              </w:rPr>
            </w:pPr>
            <w:r w:rsidRPr="004E65F1">
              <w:rPr>
                <w:rFonts w:ascii="Arial" w:eastAsia="Times New Roman" w:hAnsi="Arial" w:cs="Arial"/>
                <w:sz w:val="20"/>
                <w:szCs w:val="20"/>
              </w:rPr>
              <w:t>(b)</w:t>
            </w:r>
            <w:r w:rsidRPr="004E65F1">
              <w:rPr>
                <w:rFonts w:ascii="Arial" w:eastAsia="Times New Roman" w:hAnsi="Arial" w:cs="Arial"/>
                <w:sz w:val="20"/>
                <w:szCs w:val="20"/>
              </w:rPr>
              <w:tab/>
              <w:t>I have satisfied myself that the goods/services/works to be delivered in terms of the above-specified bid comply with the minimum local content requirements as specified in the bid, and as measured in terms of SATS 1286:2011; and</w:t>
            </w:r>
          </w:p>
          <w:p w14:paraId="7DD0EB53" w14:textId="77777777" w:rsidR="00960328" w:rsidRPr="004E65F1" w:rsidRDefault="00960328" w:rsidP="008469BA">
            <w:pPr>
              <w:tabs>
                <w:tab w:val="left" w:pos="567"/>
                <w:tab w:val="left" w:pos="1134"/>
                <w:tab w:val="right" w:leader="dot" w:pos="8789"/>
              </w:tabs>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(c)</w:t>
            </w:r>
            <w:r w:rsidRPr="004E65F1">
              <w:rPr>
                <w:rFonts w:ascii="Arial" w:eastAsia="Times New Roman" w:hAnsi="Arial" w:cs="Arial"/>
                <w:sz w:val="20"/>
                <w:szCs w:val="20"/>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52E0DCC4"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960328" w:rsidRPr="004E65F1" w14:paraId="6D7A4874" w14:textId="77777777" w:rsidTr="008469BA">
              <w:tc>
                <w:tcPr>
                  <w:tcW w:w="6107" w:type="dxa"/>
                  <w:vAlign w:val="center"/>
                </w:tcPr>
                <w:p w14:paraId="178230BC"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Bid price, excluding VAT (y)</w:t>
                  </w:r>
                </w:p>
              </w:tc>
              <w:tc>
                <w:tcPr>
                  <w:tcW w:w="2160" w:type="dxa"/>
                  <w:vAlign w:val="center"/>
                </w:tcPr>
                <w:p w14:paraId="7894547D"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R</w:t>
                  </w:r>
                </w:p>
              </w:tc>
            </w:tr>
            <w:tr w:rsidR="00960328" w:rsidRPr="004E65F1" w14:paraId="3920635B" w14:textId="77777777" w:rsidTr="008469BA">
              <w:tc>
                <w:tcPr>
                  <w:tcW w:w="6107" w:type="dxa"/>
                  <w:vAlign w:val="center"/>
                </w:tcPr>
                <w:p w14:paraId="073A6C86"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Imported content</w:t>
                  </w:r>
                  <w:r w:rsidRPr="004E65F1" w:rsidDel="009B5884">
                    <w:rPr>
                      <w:rFonts w:ascii="Arial" w:eastAsia="Times New Roman" w:hAnsi="Arial" w:cs="Arial"/>
                      <w:sz w:val="20"/>
                      <w:szCs w:val="20"/>
                    </w:rPr>
                    <w:t xml:space="preserve"> </w:t>
                  </w:r>
                  <w:r w:rsidRPr="004E65F1">
                    <w:rPr>
                      <w:rFonts w:ascii="Arial" w:eastAsia="Times New Roman" w:hAnsi="Arial" w:cs="Arial"/>
                      <w:sz w:val="20"/>
                      <w:szCs w:val="20"/>
                    </w:rPr>
                    <w:t>(x), as calculated in terms of SATS 1286:2011</w:t>
                  </w:r>
                </w:p>
              </w:tc>
              <w:tc>
                <w:tcPr>
                  <w:tcW w:w="2160" w:type="dxa"/>
                  <w:vAlign w:val="center"/>
                </w:tcPr>
                <w:p w14:paraId="6762172F"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R</w:t>
                  </w:r>
                </w:p>
              </w:tc>
            </w:tr>
            <w:tr w:rsidR="00960328" w:rsidRPr="004E65F1" w14:paraId="639B7B14" w14:textId="77777777" w:rsidTr="008469BA">
              <w:tc>
                <w:tcPr>
                  <w:tcW w:w="6107" w:type="dxa"/>
                  <w:vAlign w:val="center"/>
                </w:tcPr>
                <w:p w14:paraId="2A906883"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Stipulated minimum threshold for local content (paragraph 2 above) </w:t>
                  </w:r>
                </w:p>
              </w:tc>
              <w:tc>
                <w:tcPr>
                  <w:tcW w:w="2160" w:type="dxa"/>
                  <w:vAlign w:val="center"/>
                </w:tcPr>
                <w:p w14:paraId="010623E3"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tc>
            </w:tr>
            <w:tr w:rsidR="00960328" w:rsidRPr="004E65F1" w14:paraId="0B883B5F" w14:textId="77777777" w:rsidTr="008469BA">
              <w:tc>
                <w:tcPr>
                  <w:tcW w:w="6107" w:type="dxa"/>
                  <w:vAlign w:val="center"/>
                </w:tcPr>
                <w:p w14:paraId="5ECD9045"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Local content %, as calculated in terms of SATS 1286:2011</w:t>
                  </w:r>
                </w:p>
              </w:tc>
              <w:tc>
                <w:tcPr>
                  <w:tcW w:w="2160" w:type="dxa"/>
                  <w:vAlign w:val="center"/>
                </w:tcPr>
                <w:p w14:paraId="0F24A2DA" w14:textId="77777777" w:rsidR="00960328" w:rsidRPr="004E65F1" w:rsidRDefault="00960328" w:rsidP="008469BA">
                  <w:pPr>
                    <w:tabs>
                      <w:tab w:val="left" w:pos="567"/>
                      <w:tab w:val="left" w:pos="1134"/>
                      <w:tab w:val="right" w:leader="dot" w:pos="8789"/>
                    </w:tabs>
                    <w:spacing w:line="238" w:lineRule="auto"/>
                    <w:jc w:val="both"/>
                    <w:rPr>
                      <w:rFonts w:ascii="Arial" w:eastAsia="Times New Roman" w:hAnsi="Arial" w:cs="Arial"/>
                      <w:sz w:val="20"/>
                      <w:szCs w:val="20"/>
                    </w:rPr>
                  </w:pPr>
                </w:p>
              </w:tc>
            </w:tr>
          </w:tbl>
          <w:p w14:paraId="045A6B81" w14:textId="77777777" w:rsidR="00960328" w:rsidRPr="004E65F1" w:rsidRDefault="00960328" w:rsidP="008469BA">
            <w:pPr>
              <w:tabs>
                <w:tab w:val="left" w:pos="567"/>
                <w:tab w:val="left" w:pos="1134"/>
                <w:tab w:val="right" w:leader="dot" w:pos="8789"/>
              </w:tabs>
              <w:jc w:val="both"/>
              <w:rPr>
                <w:rFonts w:ascii="Arial" w:eastAsia="Times New Roman" w:hAnsi="Arial" w:cs="Arial"/>
                <w:sz w:val="20"/>
                <w:szCs w:val="20"/>
              </w:rPr>
            </w:pPr>
          </w:p>
          <w:p w14:paraId="1BDAEBFD" w14:textId="77777777" w:rsidR="00960328" w:rsidRPr="004E65F1" w:rsidRDefault="00960328" w:rsidP="008469BA">
            <w:pPr>
              <w:tabs>
                <w:tab w:val="left" w:pos="567"/>
                <w:tab w:val="left" w:pos="1134"/>
                <w:tab w:val="right" w:leader="dot" w:pos="8789"/>
              </w:tabs>
              <w:ind w:left="567"/>
              <w:jc w:val="both"/>
              <w:rPr>
                <w:rFonts w:ascii="Arial" w:eastAsia="Times New Roman" w:hAnsi="Arial" w:cs="Arial"/>
                <w:b/>
                <w:sz w:val="20"/>
                <w:szCs w:val="20"/>
              </w:rPr>
            </w:pPr>
            <w:r w:rsidRPr="004E65F1">
              <w:rPr>
                <w:rFonts w:ascii="Arial" w:eastAsia="Times New Roman" w:hAnsi="Arial" w:cs="Arial"/>
                <w:b/>
                <w:sz w:val="20"/>
                <w:szCs w:val="20"/>
              </w:rPr>
              <w:t>If the bid is for more than one product, the local content percentages for each product contained in Declaration C shall be used instead of the table above.</w:t>
            </w:r>
          </w:p>
          <w:p w14:paraId="389BFE43" w14:textId="77777777" w:rsidR="00960328" w:rsidRPr="004E65F1" w:rsidRDefault="00960328" w:rsidP="008469BA">
            <w:pPr>
              <w:tabs>
                <w:tab w:val="left" w:pos="567"/>
                <w:tab w:val="left" w:pos="1134"/>
                <w:tab w:val="right" w:leader="dot" w:pos="8789"/>
              </w:tabs>
              <w:ind w:left="567"/>
              <w:jc w:val="both"/>
              <w:rPr>
                <w:rFonts w:ascii="Arial" w:eastAsia="Times New Roman" w:hAnsi="Arial" w:cs="Arial"/>
                <w:b/>
                <w:sz w:val="20"/>
                <w:szCs w:val="20"/>
              </w:rPr>
            </w:pPr>
          </w:p>
          <w:p w14:paraId="53761067" w14:textId="77777777" w:rsidR="00960328" w:rsidRPr="004E65F1" w:rsidRDefault="00960328" w:rsidP="008469BA">
            <w:pPr>
              <w:tabs>
                <w:tab w:val="left" w:pos="567"/>
                <w:tab w:val="left" w:pos="1134"/>
                <w:tab w:val="right" w:leader="dot" w:pos="8789"/>
              </w:tabs>
              <w:ind w:left="567"/>
              <w:jc w:val="both"/>
              <w:rPr>
                <w:rFonts w:ascii="Arial" w:eastAsia="Times New Roman" w:hAnsi="Arial" w:cs="Arial"/>
                <w:b/>
                <w:sz w:val="20"/>
                <w:szCs w:val="20"/>
              </w:rPr>
            </w:pPr>
            <w:r w:rsidRPr="004E65F1">
              <w:rPr>
                <w:rFonts w:ascii="Arial" w:eastAsia="Times New Roman" w:hAnsi="Arial" w:cs="Arial"/>
                <w:b/>
                <w:sz w:val="20"/>
                <w:szCs w:val="20"/>
              </w:rPr>
              <w:t>The local content percentage for each product has been calculated using the formula given in clause 3 of SATS 1286:2011, the rates of exchange indicated in paragraph 3.1 above and the information contained in Declarations D and E.</w:t>
            </w:r>
          </w:p>
          <w:p w14:paraId="736024DE" w14:textId="77777777" w:rsidR="00960328" w:rsidRPr="004E65F1" w:rsidRDefault="00960328" w:rsidP="008469BA">
            <w:pPr>
              <w:tabs>
                <w:tab w:val="left" w:pos="567"/>
                <w:tab w:val="left" w:pos="1134"/>
                <w:tab w:val="right" w:leader="dot" w:pos="8789"/>
              </w:tabs>
              <w:ind w:left="567"/>
              <w:jc w:val="both"/>
              <w:rPr>
                <w:rFonts w:ascii="Arial" w:eastAsia="Times New Roman" w:hAnsi="Arial" w:cs="Arial"/>
                <w:b/>
                <w:sz w:val="20"/>
                <w:szCs w:val="20"/>
              </w:rPr>
            </w:pPr>
          </w:p>
          <w:p w14:paraId="4A73569A" w14:textId="77777777" w:rsidR="00960328" w:rsidRPr="004E65F1" w:rsidRDefault="00960328" w:rsidP="008469BA">
            <w:pPr>
              <w:widowControl/>
              <w:numPr>
                <w:ilvl w:val="0"/>
                <w:numId w:val="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Procurement Authority / Institution has the right to request that the local content be verified in terms of the requirements of SATS 1286:2011.</w:t>
            </w:r>
          </w:p>
          <w:p w14:paraId="45CE38D2" w14:textId="77777777" w:rsidR="00960328" w:rsidRPr="004E65F1" w:rsidRDefault="00960328" w:rsidP="008469BA">
            <w:pPr>
              <w:tabs>
                <w:tab w:val="left" w:pos="567"/>
                <w:tab w:val="left" w:pos="1134"/>
                <w:tab w:val="right" w:leader="dot" w:pos="8789"/>
              </w:tabs>
              <w:spacing w:line="238" w:lineRule="auto"/>
              <w:ind w:left="567" w:hanging="567"/>
              <w:jc w:val="both"/>
              <w:rPr>
                <w:rFonts w:ascii="Arial" w:eastAsia="Times New Roman" w:hAnsi="Arial" w:cs="Arial"/>
                <w:sz w:val="20"/>
                <w:szCs w:val="20"/>
              </w:rPr>
            </w:pPr>
          </w:p>
          <w:p w14:paraId="1366B931" w14:textId="77777777" w:rsidR="00960328" w:rsidRPr="004E65F1" w:rsidRDefault="00960328" w:rsidP="008469BA">
            <w:pPr>
              <w:widowControl/>
              <w:numPr>
                <w:ilvl w:val="0"/>
                <w:numId w:val="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restricting the tenderer from tendering.</w:t>
            </w:r>
          </w:p>
          <w:p w14:paraId="66DB4BAA" w14:textId="77777777" w:rsidR="00960328" w:rsidRPr="004E65F1" w:rsidRDefault="00960328" w:rsidP="008469BA">
            <w:pPr>
              <w:tabs>
                <w:tab w:val="left" w:pos="567"/>
                <w:tab w:val="left" w:pos="1134"/>
                <w:tab w:val="right" w:leader="dot" w:pos="8789"/>
              </w:tabs>
              <w:jc w:val="both"/>
              <w:rPr>
                <w:rFonts w:ascii="Arial" w:eastAsia="Times New Roman" w:hAnsi="Arial" w:cs="Arial"/>
                <w:sz w:val="20"/>
                <w:szCs w:val="20"/>
              </w:rPr>
            </w:pPr>
          </w:p>
          <w:p w14:paraId="05F2A1D0"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SIGNATURE: </w:t>
            </w:r>
            <w:r w:rsidRPr="004E65F1">
              <w:rPr>
                <w:rFonts w:ascii="Arial" w:eastAsia="Times New Roman" w:hAnsi="Arial" w:cs="Arial"/>
                <w:bCs/>
                <w:sz w:val="20"/>
                <w:szCs w:val="20"/>
              </w:rPr>
              <w:tab/>
            </w:r>
          </w:p>
          <w:p w14:paraId="48364F00" w14:textId="77777777" w:rsidR="00960328" w:rsidRPr="004E65F1" w:rsidRDefault="00960328" w:rsidP="008469BA">
            <w:pPr>
              <w:tabs>
                <w:tab w:val="left" w:pos="142"/>
                <w:tab w:val="right" w:leader="dot" w:pos="8789"/>
              </w:tabs>
              <w:jc w:val="both"/>
              <w:rPr>
                <w:rFonts w:ascii="Arial" w:eastAsia="Times New Roman" w:hAnsi="Arial" w:cs="Arial"/>
                <w:bCs/>
                <w:sz w:val="20"/>
                <w:szCs w:val="20"/>
              </w:rPr>
            </w:pPr>
          </w:p>
          <w:p w14:paraId="668193CE"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DATE: </w:t>
            </w:r>
            <w:r w:rsidRPr="004E65F1">
              <w:rPr>
                <w:rFonts w:ascii="Arial" w:eastAsia="Times New Roman" w:hAnsi="Arial" w:cs="Arial"/>
                <w:bCs/>
                <w:sz w:val="20"/>
                <w:szCs w:val="20"/>
              </w:rPr>
              <w:tab/>
            </w:r>
          </w:p>
          <w:p w14:paraId="141039C1" w14:textId="77777777" w:rsidR="00960328" w:rsidRPr="004E65F1" w:rsidRDefault="00960328" w:rsidP="008469BA">
            <w:pPr>
              <w:tabs>
                <w:tab w:val="left" w:pos="142"/>
                <w:tab w:val="right" w:leader="dot" w:pos="8789"/>
              </w:tabs>
              <w:jc w:val="both"/>
              <w:rPr>
                <w:rFonts w:ascii="Arial" w:eastAsia="Times New Roman" w:hAnsi="Arial" w:cs="Arial"/>
                <w:bCs/>
                <w:sz w:val="20"/>
                <w:szCs w:val="20"/>
              </w:rPr>
            </w:pPr>
          </w:p>
          <w:p w14:paraId="4D845483"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WITNESS No. 1: </w:t>
            </w:r>
            <w:r w:rsidRPr="004E65F1">
              <w:rPr>
                <w:rFonts w:ascii="Arial" w:eastAsia="Times New Roman" w:hAnsi="Arial" w:cs="Arial"/>
                <w:bCs/>
                <w:sz w:val="20"/>
                <w:szCs w:val="20"/>
              </w:rPr>
              <w:tab/>
            </w:r>
          </w:p>
          <w:p w14:paraId="68AB16A8"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p>
          <w:p w14:paraId="0691088C"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p>
          <w:p w14:paraId="05018A5A"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WITNESS No. 2: </w:t>
            </w:r>
            <w:r w:rsidRPr="004E65F1">
              <w:rPr>
                <w:rFonts w:ascii="Arial" w:eastAsia="Times New Roman" w:hAnsi="Arial" w:cs="Arial"/>
                <w:bCs/>
                <w:sz w:val="20"/>
                <w:szCs w:val="20"/>
              </w:rPr>
              <w:tab/>
            </w:r>
          </w:p>
          <w:p w14:paraId="2725479C" w14:textId="77777777" w:rsidR="00960328" w:rsidRPr="004E65F1" w:rsidRDefault="00960328" w:rsidP="008469BA">
            <w:pPr>
              <w:tabs>
                <w:tab w:val="left" w:pos="142"/>
                <w:tab w:val="right" w:leader="dot" w:pos="8789"/>
              </w:tabs>
              <w:ind w:left="142"/>
              <w:jc w:val="both"/>
              <w:rPr>
                <w:rFonts w:ascii="Arial" w:eastAsia="Times New Roman" w:hAnsi="Arial" w:cs="Arial"/>
                <w:bCs/>
                <w:sz w:val="20"/>
                <w:szCs w:val="20"/>
              </w:rPr>
            </w:pPr>
          </w:p>
          <w:p w14:paraId="5C38E5E4" w14:textId="77777777" w:rsidR="00960328" w:rsidRPr="004E65F1" w:rsidRDefault="00960328" w:rsidP="008469BA">
            <w:pPr>
              <w:tabs>
                <w:tab w:val="left" w:pos="567"/>
                <w:tab w:val="right" w:leader="dot" w:pos="8789"/>
              </w:tabs>
              <w:spacing w:line="238" w:lineRule="auto"/>
              <w:jc w:val="both"/>
              <w:rPr>
                <w:rFonts w:ascii="Arial" w:eastAsia="Times New Roman" w:hAnsi="Arial" w:cs="Arial"/>
                <w:b/>
                <w:bCs/>
                <w:sz w:val="20"/>
                <w:szCs w:val="20"/>
              </w:rPr>
            </w:pPr>
          </w:p>
        </w:tc>
      </w:tr>
    </w:tbl>
    <w:p w14:paraId="5500E8DA" w14:textId="77777777" w:rsidR="00960328" w:rsidRDefault="00960328"/>
    <w:sectPr w:rsidR="009603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3184941">
    <w:abstractNumId w:val="1"/>
  </w:num>
  <w:num w:numId="2" w16cid:durableId="741559164">
    <w:abstractNumId w:val="3"/>
  </w:num>
  <w:num w:numId="3" w16cid:durableId="643463394">
    <w:abstractNumId w:val="2"/>
  </w:num>
  <w:num w:numId="4" w16cid:durableId="1123114154">
    <w:abstractNumId w:val="0"/>
  </w:num>
  <w:num w:numId="5" w16cid:durableId="574751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328"/>
    <w:rsid w:val="00044A0F"/>
    <w:rsid w:val="000667B6"/>
    <w:rsid w:val="0009752C"/>
    <w:rsid w:val="00151018"/>
    <w:rsid w:val="002B0086"/>
    <w:rsid w:val="004A1470"/>
    <w:rsid w:val="004D0693"/>
    <w:rsid w:val="005D7810"/>
    <w:rsid w:val="006E3C97"/>
    <w:rsid w:val="007D2DBF"/>
    <w:rsid w:val="0083782B"/>
    <w:rsid w:val="00856A11"/>
    <w:rsid w:val="008C39DA"/>
    <w:rsid w:val="00960328"/>
    <w:rsid w:val="00981D82"/>
    <w:rsid w:val="00AB3083"/>
    <w:rsid w:val="00B85C1A"/>
    <w:rsid w:val="00BA44B9"/>
    <w:rsid w:val="00C2437E"/>
    <w:rsid w:val="00C40172"/>
    <w:rsid w:val="00CA1C63"/>
    <w:rsid w:val="00D70A4C"/>
    <w:rsid w:val="00DE767E"/>
    <w:rsid w:val="00ED3AE4"/>
    <w:rsid w:val="00FA0D4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30222"/>
  <w15:chartTrackingRefBased/>
  <w15:docId w15:val="{4AC04C02-6615-400D-BA9D-F64CBD5F9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328"/>
    <w:pPr>
      <w:widowControl w:val="0"/>
      <w:autoSpaceDE w:val="0"/>
      <w:autoSpaceDN w:val="0"/>
      <w:spacing w:after="0" w:line="240" w:lineRule="auto"/>
    </w:pPr>
    <w:rPr>
      <w:rFonts w:ascii="Microsoft Sans Serif" w:eastAsia="Microsoft Sans Serif" w:hAnsi="Microsoft Sans Serif" w:cs="Microsoft Sans Serif"/>
      <w:kern w:val="0"/>
      <w:sz w:val="22"/>
      <w:szCs w:val="22"/>
      <w:lang w:val="en-US"/>
      <w14:ligatures w14:val="none"/>
    </w:rPr>
  </w:style>
  <w:style w:type="paragraph" w:styleId="Heading1">
    <w:name w:val="heading 1"/>
    <w:basedOn w:val="Normal"/>
    <w:next w:val="Normal"/>
    <w:link w:val="Heading1Char"/>
    <w:uiPriority w:val="9"/>
    <w:qFormat/>
    <w:rsid w:val="009603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03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03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03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03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03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03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03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03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3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03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03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03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03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03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03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03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0328"/>
    <w:rPr>
      <w:rFonts w:eastAsiaTheme="majorEastAsia" w:cstheme="majorBidi"/>
      <w:color w:val="272727" w:themeColor="text1" w:themeTint="D8"/>
    </w:rPr>
  </w:style>
  <w:style w:type="paragraph" w:styleId="Title">
    <w:name w:val="Title"/>
    <w:basedOn w:val="Normal"/>
    <w:next w:val="Normal"/>
    <w:link w:val="TitleChar"/>
    <w:uiPriority w:val="10"/>
    <w:qFormat/>
    <w:rsid w:val="009603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03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03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03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0328"/>
    <w:pPr>
      <w:spacing w:before="160"/>
      <w:jc w:val="center"/>
    </w:pPr>
    <w:rPr>
      <w:i/>
      <w:iCs/>
      <w:color w:val="404040" w:themeColor="text1" w:themeTint="BF"/>
    </w:rPr>
  </w:style>
  <w:style w:type="character" w:customStyle="1" w:styleId="QuoteChar">
    <w:name w:val="Quote Char"/>
    <w:basedOn w:val="DefaultParagraphFont"/>
    <w:link w:val="Quote"/>
    <w:uiPriority w:val="29"/>
    <w:rsid w:val="00960328"/>
    <w:rPr>
      <w:i/>
      <w:iCs/>
      <w:color w:val="404040" w:themeColor="text1" w:themeTint="BF"/>
    </w:rPr>
  </w:style>
  <w:style w:type="paragraph" w:styleId="ListParagraph">
    <w:name w:val="List Paragraph"/>
    <w:aliases w:val="LIST,BULLETS,Recommendation,List Paragraph1,Table of contents numbered,List Paragraph 1,Grey Bullet List,Grey Bullet Style,Table bullet,Normal for Tables,Bullets,List Paragraph 1.1.1"/>
    <w:basedOn w:val="Normal"/>
    <w:link w:val="ListParagraphChar"/>
    <w:uiPriority w:val="34"/>
    <w:qFormat/>
    <w:rsid w:val="00960328"/>
    <w:pPr>
      <w:ind w:left="720"/>
      <w:contextualSpacing/>
    </w:pPr>
  </w:style>
  <w:style w:type="character" w:styleId="IntenseEmphasis">
    <w:name w:val="Intense Emphasis"/>
    <w:basedOn w:val="DefaultParagraphFont"/>
    <w:uiPriority w:val="21"/>
    <w:qFormat/>
    <w:rsid w:val="00960328"/>
    <w:rPr>
      <w:i/>
      <w:iCs/>
      <w:color w:val="0F4761" w:themeColor="accent1" w:themeShade="BF"/>
    </w:rPr>
  </w:style>
  <w:style w:type="paragraph" w:styleId="IntenseQuote">
    <w:name w:val="Intense Quote"/>
    <w:basedOn w:val="Normal"/>
    <w:next w:val="Normal"/>
    <w:link w:val="IntenseQuoteChar"/>
    <w:uiPriority w:val="30"/>
    <w:qFormat/>
    <w:rsid w:val="009603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0328"/>
    <w:rPr>
      <w:i/>
      <w:iCs/>
      <w:color w:val="0F4761" w:themeColor="accent1" w:themeShade="BF"/>
    </w:rPr>
  </w:style>
  <w:style w:type="character" w:styleId="IntenseReference">
    <w:name w:val="Intense Reference"/>
    <w:basedOn w:val="DefaultParagraphFont"/>
    <w:uiPriority w:val="32"/>
    <w:qFormat/>
    <w:rsid w:val="00960328"/>
    <w:rPr>
      <w:b/>
      <w:bCs/>
      <w:smallCaps/>
      <w:color w:val="0F4761" w:themeColor="accent1" w:themeShade="BF"/>
      <w:spacing w:val="5"/>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
    <w:link w:val="ListParagraph"/>
    <w:uiPriority w:val="34"/>
    <w:locked/>
    <w:rsid w:val="00960328"/>
  </w:style>
  <w:style w:type="character" w:styleId="PlaceholderText">
    <w:name w:val="Placeholder Text"/>
    <w:basedOn w:val="DefaultParagraphFont"/>
    <w:uiPriority w:val="99"/>
    <w:semiHidden/>
    <w:rsid w:val="0083782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27532">
      <w:bodyDiv w:val="1"/>
      <w:marLeft w:val="0"/>
      <w:marRight w:val="0"/>
      <w:marTop w:val="0"/>
      <w:marBottom w:val="0"/>
      <w:divBdr>
        <w:top w:val="none" w:sz="0" w:space="0" w:color="auto"/>
        <w:left w:val="none" w:sz="0" w:space="0" w:color="auto"/>
        <w:bottom w:val="none" w:sz="0" w:space="0" w:color="auto"/>
        <w:right w:val="none" w:sz="0" w:space="0" w:color="auto"/>
      </w:divBdr>
    </w:div>
    <w:div w:id="130639467">
      <w:bodyDiv w:val="1"/>
      <w:marLeft w:val="0"/>
      <w:marRight w:val="0"/>
      <w:marTop w:val="0"/>
      <w:marBottom w:val="0"/>
      <w:divBdr>
        <w:top w:val="none" w:sz="0" w:space="0" w:color="auto"/>
        <w:left w:val="none" w:sz="0" w:space="0" w:color="auto"/>
        <w:bottom w:val="none" w:sz="0" w:space="0" w:color="auto"/>
        <w:right w:val="none" w:sz="0" w:space="0" w:color="auto"/>
      </w:divBdr>
    </w:div>
    <w:div w:id="71559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hedti.gov.za/industrial_development/ip.jsp" TargetMode="External"/><Relationship Id="rId5" Type="http://schemas.openxmlformats.org/officeDocument/2006/relationships/styles" Target="styles.xml"/><Relationship Id="rId10" Type="http://schemas.openxmlformats.org/officeDocument/2006/relationships/hyperlink" Target="https://www.resbank.co.za" TargetMode="External"/><Relationship Id="rId4" Type="http://schemas.openxmlformats.org/officeDocument/2006/relationships/numbering" Target="numbering.xml"/><Relationship Id="rId9" Type="http://schemas.openxmlformats.org/officeDocument/2006/relationships/hyperlink" Target="http://www.thedti.gov.za/industrial_development/ip.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e29ec4c-443e-47fc-ae7b-eb12ee48699f">
      <Terms xmlns="http://schemas.microsoft.com/office/infopath/2007/PartnerControls"/>
    </lcf76f155ced4ddcb4097134ff3c332f>
    <TaxCatchAll xmlns="879528a0-18be-4184-859e-7c1578b367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21742595DCD040B3D1418F3230F351" ma:contentTypeVersion="15" ma:contentTypeDescription="Create a new document." ma:contentTypeScope="" ma:versionID="b9382f19e3fdecd09f7559de3f14fffc">
  <xsd:schema xmlns:xsd="http://www.w3.org/2001/XMLSchema" xmlns:xs="http://www.w3.org/2001/XMLSchema" xmlns:p="http://schemas.microsoft.com/office/2006/metadata/properties" xmlns:ns2="879528a0-18be-4184-859e-7c1578b36715" xmlns:ns3="5e29ec4c-443e-47fc-ae7b-eb12ee48699f" targetNamespace="http://schemas.microsoft.com/office/2006/metadata/properties" ma:root="true" ma:fieldsID="f3c56dfce5fde8eef1e6474b75043585" ns2:_="" ns3:_="">
    <xsd:import namespace="879528a0-18be-4184-859e-7c1578b36715"/>
    <xsd:import namespace="5e29ec4c-443e-47fc-ae7b-eb12ee4869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528a0-18be-4184-859e-7c1578b367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44d5196-757a-48b8-8d46-e091b1734643}" ma:internalName="TaxCatchAll" ma:showField="CatchAllData" ma:web="879528a0-18be-4184-859e-7c1578b367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e29ec4c-443e-47fc-ae7b-eb12ee48699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e52e0b-96d8-468b-9208-99e7bb61104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708D7-CAF6-4594-85FD-347A7DFE349C}">
  <ds:schemaRefs>
    <ds:schemaRef ds:uri="http://schemas.microsoft.com/sharepoint/v3/contenttype/forms"/>
  </ds:schemaRefs>
</ds:datastoreItem>
</file>

<file path=customXml/itemProps2.xml><?xml version="1.0" encoding="utf-8"?>
<ds:datastoreItem xmlns:ds="http://schemas.openxmlformats.org/officeDocument/2006/customXml" ds:itemID="{4CB117E2-574F-4967-B8F6-594FBC1B173D}">
  <ds:schemaRefs>
    <ds:schemaRef ds:uri="http://schemas.microsoft.com/office/2006/metadata/properties"/>
    <ds:schemaRef ds:uri="http://schemas.microsoft.com/office/infopath/2007/PartnerControls"/>
    <ds:schemaRef ds:uri="5e29ec4c-443e-47fc-ae7b-eb12ee48699f"/>
    <ds:schemaRef ds:uri="879528a0-18be-4184-859e-7c1578b36715"/>
  </ds:schemaRefs>
</ds:datastoreItem>
</file>

<file path=customXml/itemProps3.xml><?xml version="1.0" encoding="utf-8"?>
<ds:datastoreItem xmlns:ds="http://schemas.openxmlformats.org/officeDocument/2006/customXml" ds:itemID="{3C45ACE8-B5DA-47D8-AE13-22C4DF96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528a0-18be-4184-859e-7c1578b36715"/>
    <ds:schemaRef ds:uri="5e29ec4c-443e-47fc-ae7b-eb12ee486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1218</Words>
  <Characters>6944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Derbyshire</dc:creator>
  <cp:keywords/>
  <dc:description/>
  <cp:lastModifiedBy>Pheaha Keetse (HO)</cp:lastModifiedBy>
  <cp:revision>2</cp:revision>
  <dcterms:created xsi:type="dcterms:W3CDTF">2024-10-03T12:09:00Z</dcterms:created>
  <dcterms:modified xsi:type="dcterms:W3CDTF">2024-10-03T12:09:00Z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0x010100D521742595DCD040B3D1418F3230F351</vt:lpwstr>
  </property>
</Properties>
</file>